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3C66" w14:textId="457FC536" w:rsidR="00410DEF" w:rsidRPr="00FD7D7E" w:rsidRDefault="00F70538" w:rsidP="001A06BD">
      <w:pPr>
        <w:pStyle w:val="Heading1"/>
        <w:spacing w:line="240" w:lineRule="auto"/>
        <w:rPr>
          <w:sz w:val="28"/>
        </w:rPr>
      </w:pPr>
      <w:r w:rsidRPr="00FD7D7E">
        <w:rPr>
          <w:sz w:val="28"/>
        </w:rPr>
        <w:t>P</w:t>
      </w:r>
      <w:r w:rsidR="00D978FD" w:rsidRPr="00FD7D7E">
        <w:rPr>
          <w:sz w:val="28"/>
        </w:rPr>
        <w:t>R</w:t>
      </w:r>
      <w:r w:rsidR="007257E4" w:rsidRPr="00FD7D7E">
        <w:rPr>
          <w:sz w:val="28"/>
        </w:rPr>
        <w:t>OFESSIONAL BOUNDARIES</w:t>
      </w:r>
    </w:p>
    <w:p w14:paraId="50B2C615" w14:textId="4F0713D7" w:rsidR="00632CF8" w:rsidRPr="00FD7D7E" w:rsidRDefault="00B7150E" w:rsidP="00345EB9">
      <w:pPr>
        <w:pStyle w:val="WPHeading"/>
        <w:jc w:val="both"/>
        <w:rPr>
          <w:color w:val="auto"/>
        </w:rPr>
      </w:pPr>
      <w:bookmarkStart w:id="0" w:name="_Hlk527628763"/>
      <w:r w:rsidRPr="00FD7D7E">
        <w:rPr>
          <w:color w:val="auto"/>
        </w:rPr>
        <w:t>Policy Statement</w:t>
      </w:r>
      <w:bookmarkEnd w:id="0"/>
    </w:p>
    <w:p w14:paraId="5D90F8F1" w14:textId="1C07B17E" w:rsidR="00826746" w:rsidRPr="00FD7D7E" w:rsidRDefault="00846646" w:rsidP="00345EB9">
      <w:pPr>
        <w:pStyle w:val="WPParagraph"/>
        <w:jc w:val="both"/>
        <w:rPr>
          <w:rFonts w:eastAsia="MS Mincho"/>
        </w:rPr>
      </w:pPr>
      <w:r>
        <w:t>Zenith Care Recruitment</w:t>
      </w:r>
      <w:r w:rsidR="00E22658" w:rsidRPr="00FD7D7E">
        <w:t xml:space="preserve"> professional boundries policy sets out the principles and values underlying our approach to professional boundaries in </w:t>
      </w:r>
      <w:r w:rsidR="00826746" w:rsidRPr="00FD7D7E">
        <w:rPr>
          <w:rFonts w:eastAsia="MS Mincho"/>
        </w:rPr>
        <w:t xml:space="preserve">relationships with </w:t>
      </w:r>
      <w:r w:rsidR="00E66158" w:rsidRPr="00FD7D7E">
        <w:rPr>
          <w:rFonts w:eastAsia="MS Mincho"/>
        </w:rPr>
        <w:t>service user</w:t>
      </w:r>
      <w:r w:rsidR="00826746" w:rsidRPr="00FD7D7E">
        <w:rPr>
          <w:rFonts w:eastAsia="MS Mincho"/>
        </w:rPr>
        <w:t xml:space="preserve">s and their relatives, friends, visitors and representatives, and that behaviour outside those boundaries should be regarded as abusive and a reason for disciplinary action. </w:t>
      </w:r>
      <w:r>
        <w:rPr>
          <w:rFonts w:eastAsia="MS Mincho"/>
        </w:rPr>
        <w:t>Zenith Care Recruitment</w:t>
      </w:r>
      <w:r w:rsidR="00E22658" w:rsidRPr="00FD7D7E">
        <w:rPr>
          <w:rFonts w:eastAsia="MS Mincho"/>
        </w:rPr>
        <w:t xml:space="preserve"> aims to have an open and transparent culture in which everyone is clear about their roles and responsibilities, and the boundaries in which they carry out their work. </w:t>
      </w:r>
    </w:p>
    <w:p w14:paraId="24451820" w14:textId="77777777" w:rsidR="001A06BD" w:rsidRPr="00FD7D7E" w:rsidRDefault="00E22658" w:rsidP="001A06BD">
      <w:pPr>
        <w:pStyle w:val="WPParagraph"/>
        <w:jc w:val="both"/>
        <w:rPr>
          <w:rFonts w:eastAsia="MS Mincho"/>
        </w:rPr>
      </w:pPr>
      <w:r w:rsidRPr="00FD7D7E">
        <w:rPr>
          <w:rFonts w:eastAsia="MS Mincho"/>
        </w:rPr>
        <w:t>Our policy is in line with the principles of a safe, effective, caring, responsive and well led service as required by the Health and Social Care Act 2008 (Regulated Activities) Regulations 2014 in which staff know their roles and responsibilities to their service users and their limits and can work to the respective codes of practice and conduct. They will also be aware of the possible consequences of breaching their professional boundaries.</w:t>
      </w:r>
    </w:p>
    <w:p w14:paraId="725F8286" w14:textId="649E0055" w:rsidR="001A06BD" w:rsidRPr="00FD7D7E" w:rsidRDefault="00846646" w:rsidP="001A06BD">
      <w:pPr>
        <w:pStyle w:val="WPParagraph"/>
        <w:jc w:val="both"/>
        <w:rPr>
          <w:rFonts w:eastAsia="MS Mincho"/>
        </w:rPr>
      </w:pPr>
      <w:r>
        <w:rPr>
          <w:rFonts w:eastAsia="MS Mincho"/>
        </w:rPr>
        <w:t>Zenith Care Recruitment</w:t>
      </w:r>
      <w:r w:rsidR="001A06BD" w:rsidRPr="00FD7D7E">
        <w:rPr>
          <w:rFonts w:eastAsia="MS Mincho"/>
        </w:rPr>
        <w:t xml:space="preserve"> considers that staff need to observe professional boundaries in their relationships with service users and their relatives, friends, visitors and representatives, and that behaviour outside those boundaries should be regarded as potentially abusive and a reason for disciplinary action.</w:t>
      </w:r>
    </w:p>
    <w:p w14:paraId="2A02E9CD" w14:textId="77777777" w:rsidR="001A06BD" w:rsidRPr="00FD7D7E" w:rsidRDefault="001A06BD" w:rsidP="001A06BD">
      <w:pPr>
        <w:pStyle w:val="WPParagraph"/>
        <w:jc w:val="both"/>
        <w:rPr>
          <w:rFonts w:eastAsia="MS Mincho"/>
        </w:rPr>
      </w:pPr>
    </w:p>
    <w:p w14:paraId="1AADCEDE" w14:textId="551F3A0D" w:rsidR="001A06BD" w:rsidRPr="00FD7D7E" w:rsidRDefault="001A06BD" w:rsidP="001A06BD">
      <w:pPr>
        <w:pStyle w:val="WPParagraph"/>
        <w:jc w:val="both"/>
        <w:rPr>
          <w:rFonts w:eastAsia="MS Mincho"/>
        </w:rPr>
      </w:pPr>
      <w:r w:rsidRPr="00FD7D7E">
        <w:rPr>
          <w:rFonts w:eastAsia="MS Mincho"/>
        </w:rPr>
        <w:t>We recognise that it is often difficult to draw precise lines defining appropriate behaviour, so we encourage staff to be transparent in their dealings with service users and others, and to discuss with managers any ambiguities which arise. The starting point is that the needs of service users should be at the centre of our care practice; any relationship that might jeopardise that objective should be questioned.</w:t>
      </w:r>
    </w:p>
    <w:p w14:paraId="76812154" w14:textId="77777777" w:rsidR="00E22658" w:rsidRPr="00FD7D7E" w:rsidRDefault="00E22658" w:rsidP="00345EB9">
      <w:pPr>
        <w:pStyle w:val="WPParagraph"/>
        <w:jc w:val="both"/>
        <w:rPr>
          <w:rFonts w:eastAsia="MS Mincho"/>
        </w:rPr>
      </w:pPr>
    </w:p>
    <w:p w14:paraId="7639D9C8" w14:textId="7B4D7087" w:rsidR="000E1AAF" w:rsidRPr="00FD7D7E" w:rsidRDefault="00C87E13" w:rsidP="00345EB9">
      <w:pPr>
        <w:pStyle w:val="WPHeading"/>
        <w:jc w:val="both"/>
        <w:rPr>
          <w:color w:val="auto"/>
        </w:rPr>
      </w:pPr>
      <w:r w:rsidRPr="00FD7D7E">
        <w:rPr>
          <w:color w:val="auto"/>
        </w:rPr>
        <w:t>T</w:t>
      </w:r>
      <w:r w:rsidR="00AD5C8F" w:rsidRPr="00FD7D7E">
        <w:rPr>
          <w:color w:val="auto"/>
        </w:rPr>
        <w:t>he Policy</w:t>
      </w:r>
    </w:p>
    <w:p w14:paraId="1D096F94" w14:textId="784CE5DB" w:rsidR="00826746" w:rsidRPr="00FD7D7E" w:rsidRDefault="00826746" w:rsidP="00345EB9">
      <w:pPr>
        <w:pStyle w:val="WPParagraph"/>
        <w:jc w:val="both"/>
        <w:rPr>
          <w:rFonts w:eastAsia="MS Mincho"/>
        </w:rPr>
      </w:pPr>
      <w:r w:rsidRPr="00FD7D7E">
        <w:rPr>
          <w:rFonts w:eastAsia="MS Mincho"/>
        </w:rPr>
        <w:t xml:space="preserve">The aim of this policy is to lay down the principles and values underlying our approach to professional boundaries in relationships with </w:t>
      </w:r>
      <w:r w:rsidR="00E66158" w:rsidRPr="00FD7D7E">
        <w:rPr>
          <w:rFonts w:eastAsia="MS Mincho"/>
        </w:rPr>
        <w:t>service user</w:t>
      </w:r>
      <w:r w:rsidRPr="00FD7D7E">
        <w:rPr>
          <w:rFonts w:eastAsia="MS Mincho"/>
        </w:rPr>
        <w:t>s and their relatives, friends, visitors and representatives.</w:t>
      </w:r>
    </w:p>
    <w:p w14:paraId="0E0A3824" w14:textId="20A291CD" w:rsidR="00826746" w:rsidRPr="00FD7D7E" w:rsidRDefault="00826746" w:rsidP="00345EB9">
      <w:pPr>
        <w:pStyle w:val="WPHeading2"/>
        <w:jc w:val="both"/>
      </w:pPr>
      <w:bookmarkStart w:id="1" w:name="_Toc408410731"/>
      <w:bookmarkStart w:id="2" w:name="_Toc408496065"/>
      <w:bookmarkStart w:id="3" w:name="_Toc409431604"/>
      <w:r w:rsidRPr="00FD7D7E">
        <w:t>The Parties Involved</w:t>
      </w:r>
      <w:bookmarkEnd w:id="1"/>
      <w:bookmarkEnd w:id="2"/>
      <w:bookmarkEnd w:id="3"/>
    </w:p>
    <w:p w14:paraId="39187979" w14:textId="77777777" w:rsidR="00826746" w:rsidRPr="00FD7D7E" w:rsidRDefault="00826746" w:rsidP="00345EB9">
      <w:pPr>
        <w:pStyle w:val="WPHeading3"/>
        <w:jc w:val="both"/>
      </w:pPr>
      <w:bookmarkStart w:id="4" w:name="_Toc408410732"/>
      <w:bookmarkStart w:id="5" w:name="_Toc408496066"/>
      <w:bookmarkStart w:id="6" w:name="_Toc409431605"/>
      <w:r w:rsidRPr="00FD7D7E">
        <w:t>Staff</w:t>
      </w:r>
      <w:bookmarkEnd w:id="4"/>
      <w:bookmarkEnd w:id="5"/>
      <w:bookmarkEnd w:id="6"/>
    </w:p>
    <w:p w14:paraId="7AF8D9DD" w14:textId="6A9FAAA5" w:rsidR="00826746" w:rsidRPr="00FD7D7E" w:rsidRDefault="00826746" w:rsidP="00345EB9">
      <w:pPr>
        <w:pStyle w:val="WPParagraph"/>
        <w:jc w:val="both"/>
        <w:rPr>
          <w:rFonts w:eastAsia="MS Mincho"/>
        </w:rPr>
      </w:pPr>
      <w:r w:rsidRPr="00FD7D7E">
        <w:rPr>
          <w:rFonts w:eastAsia="MS Mincho"/>
        </w:rPr>
        <w:t xml:space="preserve">This policy applies to all staff of </w:t>
      </w:r>
      <w:r w:rsidR="00846646">
        <w:rPr>
          <w:rFonts w:eastAsia="MS Mincho"/>
        </w:rPr>
        <w:t>Zenith Care Recruitment</w:t>
      </w:r>
      <w:r w:rsidRPr="00FD7D7E">
        <w:rPr>
          <w:rFonts w:eastAsia="MS Mincho"/>
        </w:rPr>
        <w:t xml:space="preserve">, including temporary staff and volunteers, not merely those who have regular contact with a </w:t>
      </w:r>
      <w:r w:rsidR="00E66158" w:rsidRPr="00FD7D7E">
        <w:rPr>
          <w:rFonts w:eastAsia="MS Mincho"/>
        </w:rPr>
        <w:t>service user</w:t>
      </w:r>
      <w:r w:rsidRPr="00FD7D7E">
        <w:rPr>
          <w:rFonts w:eastAsia="MS Mincho"/>
        </w:rPr>
        <w:t xml:space="preserve"> in a care-giving capacity.</w:t>
      </w:r>
    </w:p>
    <w:p w14:paraId="37CAFB5B" w14:textId="77777777" w:rsidR="00826746" w:rsidRPr="00FD7D7E" w:rsidRDefault="00826746" w:rsidP="00345EB9">
      <w:pPr>
        <w:pStyle w:val="WPHeading3"/>
        <w:jc w:val="both"/>
      </w:pPr>
      <w:bookmarkStart w:id="7" w:name="_Toc408410733"/>
      <w:bookmarkStart w:id="8" w:name="_Toc408496067"/>
      <w:bookmarkStart w:id="9" w:name="_Toc409431606"/>
      <w:r w:rsidRPr="00FD7D7E">
        <w:lastRenderedPageBreak/>
        <w:t>Service Users</w:t>
      </w:r>
      <w:bookmarkEnd w:id="7"/>
      <w:bookmarkEnd w:id="8"/>
      <w:bookmarkEnd w:id="9"/>
    </w:p>
    <w:p w14:paraId="0119A682" w14:textId="301E670C" w:rsidR="00826746" w:rsidRPr="00FD7D7E" w:rsidRDefault="00826746" w:rsidP="00345EB9">
      <w:pPr>
        <w:pStyle w:val="WPParagraph"/>
        <w:jc w:val="both"/>
        <w:rPr>
          <w:rFonts w:eastAsia="MS Mincho"/>
        </w:rPr>
      </w:pPr>
      <w:r w:rsidRPr="00FD7D7E">
        <w:rPr>
          <w:rFonts w:eastAsia="MS Mincho"/>
        </w:rPr>
        <w:t xml:space="preserve">The term </w:t>
      </w:r>
      <w:r w:rsidR="00E66158" w:rsidRPr="00FD7D7E">
        <w:rPr>
          <w:rFonts w:eastAsia="MS Mincho"/>
        </w:rPr>
        <w:t>service user</w:t>
      </w:r>
      <w:r w:rsidRPr="00FD7D7E">
        <w:rPr>
          <w:rFonts w:eastAsia="MS Mincho"/>
        </w:rPr>
        <w:t xml:space="preserve"> is used in this policy to include current </w:t>
      </w:r>
      <w:r w:rsidR="00E66158" w:rsidRPr="00FD7D7E">
        <w:rPr>
          <w:rFonts w:eastAsia="MS Mincho"/>
        </w:rPr>
        <w:t>service user</w:t>
      </w:r>
      <w:r w:rsidRPr="00FD7D7E">
        <w:rPr>
          <w:rFonts w:eastAsia="MS Mincho"/>
        </w:rPr>
        <w:t xml:space="preserve">s, past </w:t>
      </w:r>
      <w:r w:rsidR="00E66158" w:rsidRPr="00FD7D7E">
        <w:rPr>
          <w:rFonts w:eastAsia="MS Mincho"/>
        </w:rPr>
        <w:t>service user</w:t>
      </w:r>
      <w:r w:rsidRPr="00FD7D7E">
        <w:rPr>
          <w:rFonts w:eastAsia="MS Mincho"/>
        </w:rPr>
        <w:t>s</w:t>
      </w:r>
      <w:r w:rsidR="00E66158" w:rsidRPr="00FD7D7E">
        <w:rPr>
          <w:rFonts w:eastAsia="MS Mincho"/>
        </w:rPr>
        <w:t>,</w:t>
      </w:r>
      <w:r w:rsidRPr="00FD7D7E">
        <w:rPr>
          <w:rFonts w:eastAsia="MS Mincho"/>
        </w:rPr>
        <w:t xml:space="preserve"> and anyone whose contact with the organisation is concerned with either their being currently, or having previously been, a user or potential user of services.</w:t>
      </w:r>
    </w:p>
    <w:p w14:paraId="5015718A" w14:textId="77777777" w:rsidR="00826746" w:rsidRPr="00FD7D7E" w:rsidRDefault="00826746" w:rsidP="00345EB9">
      <w:pPr>
        <w:pStyle w:val="WPHeading3"/>
        <w:jc w:val="both"/>
      </w:pPr>
      <w:bookmarkStart w:id="10" w:name="_Toc408410734"/>
      <w:bookmarkStart w:id="11" w:name="_Toc408496068"/>
      <w:bookmarkStart w:id="12" w:name="_Toc409431607"/>
      <w:r w:rsidRPr="00FD7D7E">
        <w:t>People Associated with Service Users</w:t>
      </w:r>
      <w:bookmarkEnd w:id="10"/>
      <w:bookmarkEnd w:id="11"/>
      <w:bookmarkEnd w:id="12"/>
    </w:p>
    <w:p w14:paraId="61B18A55" w14:textId="4E0457EA" w:rsidR="00826746" w:rsidRPr="00FD7D7E" w:rsidRDefault="00826746" w:rsidP="00345EB9">
      <w:pPr>
        <w:pStyle w:val="WPParagraph"/>
        <w:jc w:val="both"/>
        <w:rPr>
          <w:rFonts w:eastAsia="MS Mincho"/>
        </w:rPr>
      </w:pPr>
      <w:r w:rsidRPr="00FD7D7E">
        <w:rPr>
          <w:rFonts w:eastAsia="MS Mincho"/>
        </w:rPr>
        <w:t xml:space="preserve">This policy includes relationships with people directly associated with </w:t>
      </w:r>
      <w:r w:rsidR="00E66158" w:rsidRPr="00FD7D7E">
        <w:rPr>
          <w:rFonts w:eastAsia="MS Mincho"/>
        </w:rPr>
        <w:t>service user</w:t>
      </w:r>
      <w:r w:rsidRPr="00FD7D7E">
        <w:rPr>
          <w:rFonts w:eastAsia="MS Mincho"/>
        </w:rPr>
        <w:t>s in a personal capacity, i.e. their relatives, friends, visitors and representatives.</w:t>
      </w:r>
    </w:p>
    <w:p w14:paraId="7314C3F4" w14:textId="77777777" w:rsidR="00826746" w:rsidRPr="00FD7D7E" w:rsidRDefault="00826746" w:rsidP="00345EB9">
      <w:pPr>
        <w:pStyle w:val="WPHeading2"/>
        <w:jc w:val="both"/>
      </w:pPr>
      <w:bookmarkStart w:id="13" w:name="_Toc408410735"/>
      <w:bookmarkStart w:id="14" w:name="_Toc408496069"/>
      <w:bookmarkStart w:id="15" w:name="_Toc409431608"/>
      <w:r w:rsidRPr="00FD7D7E">
        <w:t>Professional Boundaries</w:t>
      </w:r>
      <w:bookmarkEnd w:id="13"/>
      <w:bookmarkEnd w:id="14"/>
      <w:bookmarkEnd w:id="15"/>
    </w:p>
    <w:p w14:paraId="7EAE691D" w14:textId="7CDA44C9" w:rsidR="00826746" w:rsidRPr="00FD7D7E" w:rsidRDefault="00826746" w:rsidP="00345EB9">
      <w:pPr>
        <w:pStyle w:val="WPParagraph"/>
        <w:jc w:val="both"/>
        <w:rPr>
          <w:rFonts w:eastAsia="MS Mincho"/>
        </w:rPr>
      </w:pPr>
      <w:r w:rsidRPr="00FD7D7E">
        <w:rPr>
          <w:rFonts w:eastAsia="MS Mincho"/>
        </w:rPr>
        <w:t xml:space="preserve">Professional relationships must be distinguished from personal relationships. </w:t>
      </w:r>
      <w:r w:rsidR="00567A01" w:rsidRPr="00567A01">
        <w:rPr>
          <w:rFonts w:eastAsia="MS Mincho"/>
        </w:rPr>
        <w:t xml:space="preserve">staff are trained and aware that professional relationships must be distinguished from personal relationships. </w:t>
      </w:r>
      <w:r w:rsidR="00846646">
        <w:rPr>
          <w:rFonts w:eastAsia="MS Mincho"/>
        </w:rPr>
        <w:t>Zenith Care Recruitment</w:t>
      </w:r>
      <w:r w:rsidR="00567A01" w:rsidRPr="00567A01">
        <w:rPr>
          <w:rFonts w:eastAsia="MS Mincho"/>
        </w:rPr>
        <w:t xml:space="preserve"> staff are aware they should not have physical contact with clients unless they are harming themselves or others.</w:t>
      </w:r>
      <w:r w:rsidR="00567A01">
        <w:rPr>
          <w:rFonts w:eastAsia="MS Mincho"/>
        </w:rPr>
        <w:t xml:space="preserve"> </w:t>
      </w:r>
      <w:r w:rsidRPr="00FD7D7E">
        <w:rPr>
          <w:rFonts w:eastAsia="MS Mincho"/>
        </w:rPr>
        <w:t xml:space="preserve">Although we believe that staff can, quite properly, gain satisfaction from developing and sustaining relationships with </w:t>
      </w:r>
      <w:r w:rsidR="00E66158" w:rsidRPr="00FD7D7E">
        <w:rPr>
          <w:rFonts w:eastAsia="MS Mincho"/>
        </w:rPr>
        <w:t>service user</w:t>
      </w:r>
      <w:r w:rsidRPr="00FD7D7E">
        <w:rPr>
          <w:rFonts w:eastAsia="MS Mincho"/>
        </w:rPr>
        <w:t xml:space="preserve">s, the key consideration should always be the needs of the </w:t>
      </w:r>
      <w:r w:rsidR="00E66158" w:rsidRPr="00FD7D7E">
        <w:rPr>
          <w:rFonts w:eastAsia="MS Mincho"/>
        </w:rPr>
        <w:t>service user</w:t>
      </w:r>
      <w:r w:rsidRPr="00FD7D7E">
        <w:rPr>
          <w:rFonts w:eastAsia="MS Mincho"/>
        </w:rPr>
        <w:t xml:space="preserve">, as opposed to the personal or mutual satisfactions that characterise personal relationships. Staff must therefore on occasions refrain from allowing a relationship to develop to the extent that they would find personally satisfying or to include a dimension that they would find personally satisfying in order to ensure that the needs of the </w:t>
      </w:r>
      <w:r w:rsidR="00E66158" w:rsidRPr="00FD7D7E">
        <w:rPr>
          <w:rFonts w:eastAsia="MS Mincho"/>
        </w:rPr>
        <w:t>service user</w:t>
      </w:r>
      <w:r w:rsidRPr="00FD7D7E">
        <w:rPr>
          <w:rFonts w:eastAsia="MS Mincho"/>
        </w:rPr>
        <w:t xml:space="preserve"> remain paramount. Any member of staff who feels that a relationship is developing that might be judged as inappropriate should discuss the situation with their manager. The action to be taken may include varying the staff member’s duties in order to limit contact with that person; discussing the situation frankly with the person in order to re-establish appropriate boundaries; or, in extreme circumstances, controlling an individual’s contacts with the organisation.</w:t>
      </w:r>
    </w:p>
    <w:p w14:paraId="040378F2" w14:textId="77777777" w:rsidR="00826746" w:rsidRPr="00FD7D7E" w:rsidRDefault="00826746" w:rsidP="00345EB9">
      <w:pPr>
        <w:pStyle w:val="WPParagraph"/>
        <w:jc w:val="both"/>
      </w:pPr>
      <w:r w:rsidRPr="00FD7D7E">
        <w:t xml:space="preserve">This includes relationships between staff members regardless of their job title. Inappropriate behaviour from any member of staff should be discussed in an open and honest manner with the home manager. </w:t>
      </w:r>
    </w:p>
    <w:p w14:paraId="144395B0" w14:textId="77777777" w:rsidR="00826746" w:rsidRPr="00FD7D7E" w:rsidRDefault="00826746" w:rsidP="00345EB9">
      <w:pPr>
        <w:pStyle w:val="WPParagraph"/>
        <w:jc w:val="both"/>
      </w:pPr>
      <w:r w:rsidRPr="00FD7D7E">
        <w:t xml:space="preserve">If the inappropriate behaviour involves the manager, then it should be discussed with a senior member of staff. </w:t>
      </w:r>
    </w:p>
    <w:p w14:paraId="47AA8C90" w14:textId="73DDD2DC" w:rsidR="00826746" w:rsidRPr="00FD7D7E" w:rsidRDefault="00826746" w:rsidP="00345EB9">
      <w:pPr>
        <w:pStyle w:val="WPParagraph"/>
        <w:jc w:val="both"/>
      </w:pPr>
      <w:r w:rsidRPr="00FD7D7E">
        <w:t>It is important to recognise that any purported abuse of power leads ultimately to inappropriate behaviours becoming acceptable and therefore it is the responsibility of all staff where they have concerns to flag up such concerns as early as possible.</w:t>
      </w:r>
      <w:r w:rsidR="00E66158" w:rsidRPr="00FD7D7E">
        <w:t xml:space="preserve"> </w:t>
      </w:r>
      <w:r w:rsidRPr="00FD7D7E">
        <w:t xml:space="preserve"> </w:t>
      </w:r>
      <w:bookmarkStart w:id="16" w:name="_Toc408410736"/>
      <w:bookmarkStart w:id="17" w:name="_Toc408496070"/>
      <w:bookmarkStart w:id="18" w:name="_Toc409431609"/>
    </w:p>
    <w:p w14:paraId="3E73B535" w14:textId="7AF5EDA3" w:rsidR="00826746" w:rsidRPr="00FD7D7E" w:rsidRDefault="00826746" w:rsidP="00345EB9">
      <w:pPr>
        <w:pStyle w:val="WPHeading2"/>
        <w:jc w:val="both"/>
      </w:pPr>
      <w:r w:rsidRPr="00FD7D7E">
        <w:t>Professional Codes of Practice</w:t>
      </w:r>
      <w:bookmarkEnd w:id="16"/>
      <w:bookmarkEnd w:id="17"/>
      <w:bookmarkEnd w:id="18"/>
    </w:p>
    <w:p w14:paraId="77FB79A8" w14:textId="754F4B61" w:rsidR="00826746" w:rsidRPr="00FD7D7E" w:rsidRDefault="00826746" w:rsidP="00345EB9">
      <w:pPr>
        <w:pStyle w:val="WPParagraph"/>
        <w:jc w:val="both"/>
        <w:rPr>
          <w:rFonts w:eastAsia="MS Mincho"/>
        </w:rPr>
      </w:pPr>
      <w:r w:rsidRPr="00FD7D7E">
        <w:rPr>
          <w:rFonts w:eastAsia="MS Mincho"/>
        </w:rPr>
        <w:t xml:space="preserve">All staff should be familiar with and comply with the </w:t>
      </w:r>
      <w:r w:rsidR="00E66158" w:rsidRPr="00FD7D7E">
        <w:rPr>
          <w:rFonts w:eastAsia="MS Mincho"/>
        </w:rPr>
        <w:t>S</w:t>
      </w:r>
      <w:r w:rsidRPr="00FD7D7E">
        <w:rPr>
          <w:rFonts w:eastAsia="MS Mincho"/>
        </w:rPr>
        <w:t xml:space="preserve">kills for </w:t>
      </w:r>
      <w:r w:rsidR="00E66158" w:rsidRPr="00FD7D7E">
        <w:rPr>
          <w:rFonts w:eastAsia="MS Mincho"/>
        </w:rPr>
        <w:t>C</w:t>
      </w:r>
      <w:r w:rsidRPr="00FD7D7E">
        <w:rPr>
          <w:rFonts w:eastAsia="MS Mincho"/>
        </w:rPr>
        <w:t>are</w:t>
      </w:r>
      <w:r w:rsidR="00E66158" w:rsidRPr="00FD7D7E">
        <w:rPr>
          <w:rFonts w:eastAsia="MS Mincho"/>
        </w:rPr>
        <w:t xml:space="preserve"> Code of Conduct</w:t>
      </w:r>
      <w:r w:rsidRPr="00FD7D7E">
        <w:rPr>
          <w:rFonts w:eastAsia="MS Mincho"/>
        </w:rPr>
        <w:t>, copies of which are supplied to all staff. Nursing and other professional staff should also comply with the standards of conduct and practice set by their own regulatory bodies. A breach of any of these codes by staff will be reported and the organisation will cooperate with any action taken by a regulatory body.</w:t>
      </w:r>
    </w:p>
    <w:p w14:paraId="05772635" w14:textId="77777777" w:rsidR="00826746" w:rsidRPr="00FD7D7E" w:rsidRDefault="00826746" w:rsidP="00345EB9">
      <w:pPr>
        <w:pStyle w:val="WPHeading2"/>
        <w:jc w:val="both"/>
      </w:pPr>
      <w:bookmarkStart w:id="19" w:name="_Toc408410737"/>
      <w:bookmarkStart w:id="20" w:name="_Toc408496071"/>
      <w:bookmarkStart w:id="21" w:name="_Toc409431610"/>
      <w:r w:rsidRPr="00FD7D7E">
        <w:lastRenderedPageBreak/>
        <w:t>Action Outside the Work Situation</w:t>
      </w:r>
      <w:bookmarkEnd w:id="19"/>
      <w:bookmarkEnd w:id="20"/>
      <w:bookmarkEnd w:id="21"/>
    </w:p>
    <w:p w14:paraId="64E2DAD6" w14:textId="7E0BAD03" w:rsidR="00826746" w:rsidRPr="00FD7D7E" w:rsidRDefault="00826746" w:rsidP="00345EB9">
      <w:pPr>
        <w:pStyle w:val="WPParagraph"/>
        <w:jc w:val="both"/>
        <w:rPr>
          <w:rFonts w:eastAsia="MS Mincho"/>
        </w:rPr>
      </w:pPr>
      <w:r w:rsidRPr="00FD7D7E">
        <w:rPr>
          <w:rFonts w:eastAsia="MS Mincho"/>
        </w:rPr>
        <w:t>Although we do not</w:t>
      </w:r>
      <w:r w:rsidR="00E66158" w:rsidRPr="00FD7D7E">
        <w:rPr>
          <w:rFonts w:eastAsia="MS Mincho"/>
        </w:rPr>
        <w:t>,</w:t>
      </w:r>
      <w:r w:rsidRPr="00FD7D7E">
        <w:rPr>
          <w:rFonts w:eastAsia="MS Mincho"/>
        </w:rPr>
        <w:t xml:space="preserve"> in general, seek to regulate the private behaviour of staff, we recognise that occasionally an individual’s behaviour outside of work may call into question their suitability to work in social care services. It is the responsibility of all staff therefore to behave, both at work or otherwise, in ways that uphold their own credibility and the organisation’s reputation. </w:t>
      </w:r>
    </w:p>
    <w:p w14:paraId="0FC6E5E8" w14:textId="77777777" w:rsidR="00E66158" w:rsidRPr="00FD7D7E" w:rsidRDefault="00DD6C4D" w:rsidP="00345EB9">
      <w:pPr>
        <w:pStyle w:val="WPHeading"/>
        <w:jc w:val="both"/>
        <w:rPr>
          <w:color w:val="auto"/>
        </w:rPr>
      </w:pPr>
      <w:bookmarkStart w:id="22" w:name="_Hlk527965528"/>
      <w:bookmarkStart w:id="23" w:name="_Hlk527548380"/>
      <w:r w:rsidRPr="00FD7D7E">
        <w:rPr>
          <w:color w:val="auto"/>
        </w:rPr>
        <w:t>Related Policies</w:t>
      </w:r>
    </w:p>
    <w:p w14:paraId="0FC45223" w14:textId="47D349E6" w:rsidR="00DD6C4D" w:rsidRPr="00FD7D7E" w:rsidRDefault="00DD6C4D" w:rsidP="00FD7D7E">
      <w:pPr>
        <w:pStyle w:val="WPParagraph"/>
        <w:numPr>
          <w:ilvl w:val="0"/>
          <w:numId w:val="7"/>
        </w:numPr>
        <w:jc w:val="both"/>
      </w:pPr>
      <w:r w:rsidRPr="00FD7D7E">
        <w:t>Code of Conduct for Workers</w:t>
      </w:r>
    </w:p>
    <w:p w14:paraId="798FD25E" w14:textId="77777777" w:rsidR="00DD6C4D" w:rsidRPr="00FD7D7E" w:rsidRDefault="00DD6C4D" w:rsidP="00FD7D7E">
      <w:pPr>
        <w:pStyle w:val="WPParagraph"/>
        <w:numPr>
          <w:ilvl w:val="0"/>
          <w:numId w:val="7"/>
        </w:numPr>
        <w:jc w:val="both"/>
      </w:pPr>
      <w:r w:rsidRPr="00FD7D7E">
        <w:t>Monitoring and Accountability</w:t>
      </w:r>
    </w:p>
    <w:p w14:paraId="1D864F32" w14:textId="77777777" w:rsidR="00DD6C4D" w:rsidRPr="00FD7D7E" w:rsidRDefault="00DD6C4D" w:rsidP="00FD7D7E">
      <w:pPr>
        <w:pStyle w:val="WPParagraph"/>
        <w:numPr>
          <w:ilvl w:val="0"/>
          <w:numId w:val="7"/>
        </w:numPr>
        <w:jc w:val="both"/>
      </w:pPr>
      <w:r w:rsidRPr="00FD7D7E">
        <w:t>Recruitment and Selection</w:t>
      </w:r>
    </w:p>
    <w:p w14:paraId="4498EC22" w14:textId="77777777" w:rsidR="00DD6C4D" w:rsidRPr="00FD7D7E" w:rsidRDefault="00DD6C4D" w:rsidP="00FD7D7E">
      <w:pPr>
        <w:pStyle w:val="WPParagraph"/>
        <w:numPr>
          <w:ilvl w:val="0"/>
          <w:numId w:val="7"/>
        </w:numPr>
        <w:jc w:val="both"/>
        <w:rPr>
          <w:rFonts w:eastAsia="HGGothicM"/>
          <w:b/>
          <w:bCs/>
          <w:lang w:bidi="en-US"/>
        </w:rPr>
      </w:pPr>
      <w:r w:rsidRPr="00FD7D7E">
        <w:t>Social Media and Public Relations</w:t>
      </w:r>
    </w:p>
    <w:bookmarkEnd w:id="22"/>
    <w:p w14:paraId="39A7AC51" w14:textId="77777777" w:rsidR="00DD6C4D" w:rsidRPr="00FD7D7E" w:rsidRDefault="00DD6C4D" w:rsidP="00345EB9">
      <w:pPr>
        <w:pStyle w:val="WPHeading"/>
        <w:jc w:val="both"/>
        <w:rPr>
          <w:color w:val="auto"/>
        </w:rPr>
      </w:pPr>
      <w:r w:rsidRPr="00FD7D7E">
        <w:rPr>
          <w:color w:val="auto"/>
        </w:rPr>
        <w:t>Related Guidance</w:t>
      </w:r>
      <w:bookmarkEnd w:id="23"/>
    </w:p>
    <w:p w14:paraId="1BD349EC" w14:textId="2DC21706" w:rsidR="00C80FB2" w:rsidRPr="00FD7D7E" w:rsidRDefault="00DD6C4D" w:rsidP="00345EB9">
      <w:pPr>
        <w:pStyle w:val="WPParagraph"/>
        <w:jc w:val="both"/>
        <w:rPr>
          <w:rFonts w:eastAsia="HGGothicM"/>
          <w:lang w:bidi="en-US"/>
        </w:rPr>
      </w:pPr>
      <w:r w:rsidRPr="00FD7D7E">
        <w:rPr>
          <w:rFonts w:eastAsia="HGGothicM"/>
          <w:lang w:bidi="en-US"/>
        </w:rPr>
        <w:t>Skills for Care</w:t>
      </w:r>
      <w:r w:rsidR="00E66158" w:rsidRPr="00FD7D7E">
        <w:rPr>
          <w:rFonts w:eastAsia="HGGothicM"/>
          <w:lang w:bidi="en-US"/>
        </w:rPr>
        <w:t xml:space="preserve"> Code of </w:t>
      </w:r>
      <w:r w:rsidR="00C80FB2" w:rsidRPr="00FD7D7E">
        <w:rPr>
          <w:rFonts w:eastAsia="HGGothicM"/>
          <w:lang w:bidi="en-US"/>
        </w:rPr>
        <w:t>Conduct</w:t>
      </w:r>
      <w:r w:rsidR="00E66158" w:rsidRPr="00FD7D7E">
        <w:rPr>
          <w:rFonts w:eastAsia="HGGothicM"/>
          <w:lang w:bidi="en-US"/>
        </w:rPr>
        <w:t>:</w:t>
      </w:r>
    </w:p>
    <w:p w14:paraId="44301189" w14:textId="03874291" w:rsidR="00E66158" w:rsidRPr="00FD7D7E" w:rsidRDefault="00846646" w:rsidP="00345EB9">
      <w:pPr>
        <w:pStyle w:val="WPParagraph"/>
        <w:jc w:val="both"/>
        <w:rPr>
          <w:rFonts w:eastAsia="HGGothicM"/>
          <w:b/>
          <w:lang w:bidi="en-US"/>
        </w:rPr>
      </w:pPr>
      <w:hyperlink r:id="rId8" w:history="1">
        <w:r w:rsidR="00C80FB2" w:rsidRPr="00FD7D7E">
          <w:rPr>
            <w:rStyle w:val="Hyperlink"/>
            <w:rFonts w:eastAsia="HGGothicM"/>
            <w:bCs/>
            <w:color w:val="auto"/>
            <w:lang w:bidi="en-US"/>
          </w:rPr>
          <w:t>https://www.skillsforcare.org.uk</w:t>
        </w:r>
      </w:hyperlink>
      <w:r w:rsidR="00C80FB2" w:rsidRPr="00FD7D7E">
        <w:rPr>
          <w:rFonts w:eastAsia="HGGothicM"/>
          <w:bCs/>
          <w:lang w:bidi="en-US"/>
        </w:rPr>
        <w:t xml:space="preserve"> </w:t>
      </w:r>
      <w:r w:rsidR="00DD6C4D" w:rsidRPr="00FD7D7E">
        <w:rPr>
          <w:rFonts w:eastAsia="HGGothicM"/>
          <w:lang w:bidi="en-US"/>
        </w:rPr>
        <w:t xml:space="preserve"> </w:t>
      </w:r>
    </w:p>
    <w:p w14:paraId="2D084293" w14:textId="5B389EA7" w:rsidR="00E66158" w:rsidRPr="00FD7D7E" w:rsidRDefault="00DD6C4D" w:rsidP="00345EB9">
      <w:pPr>
        <w:pStyle w:val="WPHeading"/>
        <w:jc w:val="both"/>
        <w:rPr>
          <w:color w:val="auto"/>
        </w:rPr>
      </w:pPr>
      <w:r w:rsidRPr="00FD7D7E">
        <w:rPr>
          <w:color w:val="auto"/>
        </w:rPr>
        <w:t xml:space="preserve">Training </w:t>
      </w:r>
    </w:p>
    <w:p w14:paraId="17819D4A" w14:textId="54FA62CF" w:rsidR="00345EB9" w:rsidRPr="00FD7D7E" w:rsidRDefault="00E66158" w:rsidP="00345EB9">
      <w:pPr>
        <w:pStyle w:val="Paragraph"/>
        <w:rPr>
          <w:rFonts w:eastAsia="HGGothicM"/>
          <w:b/>
        </w:rPr>
      </w:pPr>
      <w:bookmarkStart w:id="24" w:name="_Hlk529282654"/>
      <w:bookmarkStart w:id="25" w:name="_Hlk53512270"/>
      <w:bookmarkStart w:id="26" w:name="_Hlk527038464"/>
      <w:bookmarkStart w:id="27" w:name="_Hlk527976468"/>
      <w:r w:rsidRPr="00FD7D7E">
        <w:rPr>
          <w:rFonts w:eastAsia="HGGothicM"/>
        </w:rPr>
        <w:t>All staff</w:t>
      </w:r>
      <w:r w:rsidR="00FD7D7E" w:rsidRPr="00FD7D7E">
        <w:rPr>
          <w:rFonts w:eastAsia="HGGothicM"/>
        </w:rPr>
        <w:t xml:space="preserve"> All staff receive training to understand and apply this policy and related policies. D</w:t>
      </w:r>
      <w:r w:rsidRPr="00FD7D7E">
        <w:rPr>
          <w:rFonts w:eastAsia="HGGothicM"/>
        </w:rPr>
        <w:t xml:space="preserve">uring induction, </w:t>
      </w:r>
      <w:r w:rsidR="00FD7D7E" w:rsidRPr="00FD7D7E">
        <w:rPr>
          <w:rFonts w:eastAsia="HGGothicM"/>
        </w:rPr>
        <w:t xml:space="preserve">staff </w:t>
      </w:r>
      <w:r w:rsidRPr="00FD7D7E">
        <w:rPr>
          <w:rFonts w:eastAsia="HGGothicM"/>
        </w:rPr>
        <w:t xml:space="preserve">are made aware of </w:t>
      </w:r>
      <w:r w:rsidR="00FD7D7E" w:rsidRPr="00FD7D7E">
        <w:rPr>
          <w:rFonts w:eastAsia="HGGothicM"/>
        </w:rPr>
        <w:t>our</w:t>
      </w:r>
      <w:r w:rsidRPr="00FD7D7E">
        <w:rPr>
          <w:rFonts w:eastAsia="HGGothicM"/>
        </w:rPr>
        <w:t xml:space="preserve"> organisation’s policies and procedures, all of which are used for training updates. All policies and procedures are reviewed and amended where necessary, and staff are made aware of any changes. Observations are undertaken to check skills and competencies. Various methods of training are used, including one to one, online, workbook, group meetings, and individual supervisions. External courses are sourced as required.</w:t>
      </w:r>
      <w:r w:rsidRPr="00FD7D7E">
        <w:rPr>
          <w:rFonts w:eastAsia="HGGothicM"/>
          <w:b/>
        </w:rPr>
        <w:t xml:space="preserve"> </w:t>
      </w:r>
      <w:bookmarkEnd w:id="24"/>
      <w:bookmarkEnd w:id="25"/>
      <w:bookmarkEnd w:id="26"/>
      <w:bookmarkEnd w:id="27"/>
    </w:p>
    <w:p w14:paraId="5E42BC60" w14:textId="77777777" w:rsidR="00980D78" w:rsidRPr="0038167E" w:rsidRDefault="00980D78" w:rsidP="00345EB9">
      <w:pPr>
        <w:pStyle w:val="Paragraph"/>
        <w:rPr>
          <w:rFonts w:eastAsia="HGGothicM"/>
          <w:b/>
          <w:sz w:val="22"/>
          <w:szCs w:val="22"/>
        </w:rPr>
      </w:pPr>
    </w:p>
    <w:tbl>
      <w:tblPr>
        <w:tblStyle w:val="Table"/>
        <w:tblW w:w="0" w:type="pct"/>
        <w:tblLook w:val="07C0" w:firstRow="0" w:lastRow="1" w:firstColumn="1" w:lastColumn="1" w:noHBand="1" w:noVBand="1"/>
      </w:tblPr>
      <w:tblGrid>
        <w:gridCol w:w="2051"/>
        <w:gridCol w:w="4126"/>
      </w:tblGrid>
      <w:tr w:rsidR="0038167E" w:rsidRPr="0038167E" w14:paraId="6BE38673" w14:textId="77777777" w:rsidTr="00C437B8">
        <w:tc>
          <w:tcPr>
            <w:tcW w:w="0" w:type="auto"/>
          </w:tcPr>
          <w:p w14:paraId="203066F4" w14:textId="77777777" w:rsidR="0038167E" w:rsidRPr="0038167E" w:rsidRDefault="0038167E" w:rsidP="00C437B8">
            <w:pPr>
              <w:rPr>
                <w:rFonts w:ascii="Arial" w:eastAsia="Cambria" w:hAnsi="Arial" w:cs="Arial"/>
                <w:sz w:val="22"/>
                <w:szCs w:val="22"/>
              </w:rPr>
            </w:pPr>
            <w:r w:rsidRPr="0038167E">
              <w:rPr>
                <w:rFonts w:ascii="Arial" w:eastAsia="Cambria" w:hAnsi="Arial" w:cs="Arial"/>
                <w:sz w:val="22"/>
                <w:szCs w:val="22"/>
              </w:rPr>
              <w:t>Signed:</w:t>
            </w:r>
          </w:p>
        </w:tc>
        <w:tc>
          <w:tcPr>
            <w:tcW w:w="0" w:type="auto"/>
          </w:tcPr>
          <w:p w14:paraId="7BEA704F" w14:textId="3179AF91" w:rsidR="0038167E" w:rsidRPr="0038167E" w:rsidRDefault="0038167E" w:rsidP="00C437B8">
            <w:pPr>
              <w:rPr>
                <w:rFonts w:ascii="Arial" w:eastAsia="Cambria" w:hAnsi="Arial" w:cs="Arial"/>
                <w:sz w:val="22"/>
                <w:szCs w:val="22"/>
              </w:rPr>
            </w:pPr>
            <w:r>
              <w:rPr>
                <w:rFonts w:ascii="Arial" w:eastAsia="Cambria" w:hAnsi="Arial" w:cs="Arial"/>
                <w:sz w:val="22"/>
                <w:szCs w:val="22"/>
              </w:rPr>
              <w:t>_____</w:t>
            </w:r>
            <w:r w:rsidR="00846646">
              <w:rPr>
                <w:rFonts w:ascii="Arial" w:eastAsia="Cambria" w:hAnsi="Arial" w:cs="Arial"/>
                <w:sz w:val="22"/>
                <w:szCs w:val="22"/>
              </w:rPr>
              <w:t>Kechi Anyanwu</w:t>
            </w:r>
            <w:r w:rsidRPr="0038167E">
              <w:rPr>
                <w:rFonts w:ascii="Arial" w:eastAsia="Cambria" w:hAnsi="Arial" w:cs="Arial"/>
                <w:sz w:val="22"/>
                <w:szCs w:val="22"/>
              </w:rPr>
              <w:t>_____________</w:t>
            </w:r>
          </w:p>
        </w:tc>
      </w:tr>
      <w:tr w:rsidR="0038167E" w:rsidRPr="0038167E" w14:paraId="11E7BEA9" w14:textId="77777777" w:rsidTr="00C437B8">
        <w:tc>
          <w:tcPr>
            <w:tcW w:w="0" w:type="auto"/>
          </w:tcPr>
          <w:p w14:paraId="12A9DE72" w14:textId="77777777" w:rsidR="0038167E" w:rsidRPr="0038167E" w:rsidRDefault="0038167E" w:rsidP="00C437B8">
            <w:pPr>
              <w:rPr>
                <w:rFonts w:ascii="Arial" w:eastAsia="Cambria" w:hAnsi="Arial" w:cs="Arial"/>
                <w:sz w:val="22"/>
                <w:szCs w:val="22"/>
              </w:rPr>
            </w:pPr>
            <w:r w:rsidRPr="0038167E">
              <w:rPr>
                <w:rFonts w:ascii="Arial" w:eastAsia="Cambria" w:hAnsi="Arial" w:cs="Arial"/>
                <w:sz w:val="22"/>
                <w:szCs w:val="22"/>
              </w:rPr>
              <w:t>Date:</w:t>
            </w:r>
          </w:p>
        </w:tc>
        <w:tc>
          <w:tcPr>
            <w:tcW w:w="0" w:type="auto"/>
          </w:tcPr>
          <w:p w14:paraId="19C767D9" w14:textId="3849F972" w:rsidR="0038167E" w:rsidRPr="0038167E" w:rsidRDefault="0038167E" w:rsidP="00C437B8">
            <w:pPr>
              <w:rPr>
                <w:rFonts w:ascii="Arial" w:eastAsia="Cambria" w:hAnsi="Arial" w:cs="Arial"/>
                <w:sz w:val="22"/>
                <w:szCs w:val="22"/>
              </w:rPr>
            </w:pPr>
            <w:r w:rsidRPr="0038167E">
              <w:rPr>
                <w:rFonts w:ascii="Arial" w:eastAsia="Cambria" w:hAnsi="Arial" w:cs="Arial"/>
                <w:sz w:val="22"/>
                <w:szCs w:val="22"/>
              </w:rPr>
              <w:t>______15</w:t>
            </w:r>
            <w:r w:rsidRPr="0038167E">
              <w:rPr>
                <w:rFonts w:ascii="Arial" w:eastAsia="Cambria" w:hAnsi="Arial" w:cs="Arial"/>
                <w:sz w:val="22"/>
                <w:szCs w:val="22"/>
                <w:vertAlign w:val="superscript"/>
              </w:rPr>
              <w:t>th</w:t>
            </w:r>
            <w:r w:rsidRPr="0038167E">
              <w:rPr>
                <w:rFonts w:ascii="Arial" w:eastAsia="Cambria" w:hAnsi="Arial" w:cs="Arial"/>
                <w:sz w:val="22"/>
                <w:szCs w:val="22"/>
              </w:rPr>
              <w:t xml:space="preserve"> </w:t>
            </w:r>
            <w:r>
              <w:rPr>
                <w:rFonts w:ascii="Arial" w:eastAsia="Cambria" w:hAnsi="Arial" w:cs="Arial"/>
                <w:sz w:val="22"/>
                <w:szCs w:val="22"/>
              </w:rPr>
              <w:t xml:space="preserve">December </w:t>
            </w:r>
            <w:r w:rsidRPr="0038167E">
              <w:rPr>
                <w:rFonts w:ascii="Arial" w:eastAsia="Cambria" w:hAnsi="Arial" w:cs="Arial"/>
                <w:sz w:val="22"/>
                <w:szCs w:val="22"/>
              </w:rPr>
              <w:t>2021_________</w:t>
            </w:r>
          </w:p>
        </w:tc>
      </w:tr>
      <w:tr w:rsidR="0038167E" w:rsidRPr="0038167E" w14:paraId="29347E28" w14:textId="77777777" w:rsidTr="00C437B8">
        <w:tc>
          <w:tcPr>
            <w:tcW w:w="0" w:type="auto"/>
          </w:tcPr>
          <w:p w14:paraId="028A102C" w14:textId="77777777" w:rsidR="0038167E" w:rsidRPr="0038167E" w:rsidRDefault="0038167E" w:rsidP="00C437B8">
            <w:pPr>
              <w:rPr>
                <w:rFonts w:ascii="Arial" w:eastAsia="Cambria" w:hAnsi="Arial" w:cs="Arial"/>
                <w:sz w:val="22"/>
                <w:szCs w:val="22"/>
              </w:rPr>
            </w:pPr>
            <w:r w:rsidRPr="0038167E">
              <w:rPr>
                <w:rFonts w:ascii="Arial" w:eastAsia="Cambria" w:hAnsi="Arial" w:cs="Arial"/>
                <w:sz w:val="22"/>
                <w:szCs w:val="22"/>
              </w:rPr>
              <w:t>Policy review date:</w:t>
            </w:r>
          </w:p>
        </w:tc>
        <w:tc>
          <w:tcPr>
            <w:tcW w:w="0" w:type="auto"/>
          </w:tcPr>
          <w:p w14:paraId="059B12FF" w14:textId="3B662AE1" w:rsidR="0038167E" w:rsidRPr="0038167E" w:rsidRDefault="0038167E" w:rsidP="00C437B8">
            <w:pPr>
              <w:rPr>
                <w:rFonts w:ascii="Arial" w:eastAsia="Cambria" w:hAnsi="Arial" w:cs="Arial"/>
                <w:sz w:val="22"/>
                <w:szCs w:val="22"/>
              </w:rPr>
            </w:pPr>
            <w:r w:rsidRPr="0038167E">
              <w:rPr>
                <w:rFonts w:ascii="Arial" w:eastAsia="Cambria" w:hAnsi="Arial" w:cs="Arial"/>
                <w:sz w:val="22"/>
                <w:szCs w:val="22"/>
              </w:rPr>
              <w:t>_____30</w:t>
            </w:r>
            <w:r w:rsidRPr="0038167E">
              <w:rPr>
                <w:rFonts w:ascii="Arial" w:eastAsia="Cambria" w:hAnsi="Arial" w:cs="Arial"/>
                <w:sz w:val="22"/>
                <w:szCs w:val="22"/>
                <w:vertAlign w:val="superscript"/>
              </w:rPr>
              <w:t>th</w:t>
            </w:r>
            <w:r w:rsidRPr="0038167E">
              <w:rPr>
                <w:rFonts w:ascii="Arial" w:eastAsia="Cambria" w:hAnsi="Arial" w:cs="Arial"/>
                <w:sz w:val="22"/>
                <w:szCs w:val="22"/>
              </w:rPr>
              <w:t xml:space="preserve"> </w:t>
            </w:r>
            <w:r>
              <w:rPr>
                <w:rFonts w:ascii="Arial" w:eastAsia="Cambria" w:hAnsi="Arial" w:cs="Arial"/>
                <w:sz w:val="22"/>
                <w:szCs w:val="22"/>
              </w:rPr>
              <w:t>March</w:t>
            </w:r>
            <w:r w:rsidRPr="0038167E">
              <w:rPr>
                <w:rFonts w:ascii="Arial" w:eastAsia="Cambria" w:hAnsi="Arial" w:cs="Arial"/>
                <w:sz w:val="22"/>
                <w:szCs w:val="22"/>
              </w:rPr>
              <w:t xml:space="preserve"> 2022______________</w:t>
            </w:r>
          </w:p>
        </w:tc>
      </w:tr>
    </w:tbl>
    <w:p w14:paraId="6810C4EF" w14:textId="77777777" w:rsidR="0038167E" w:rsidRPr="00E66158" w:rsidRDefault="0038167E" w:rsidP="00345EB9">
      <w:pPr>
        <w:pStyle w:val="Paragraph"/>
        <w:rPr>
          <w:rFonts w:eastAsia="HGGothicM"/>
          <w:b/>
        </w:rPr>
      </w:pPr>
    </w:p>
    <w:sectPr w:rsidR="0038167E" w:rsidRPr="00E6615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F044" w14:textId="77777777" w:rsidR="0033667F" w:rsidRDefault="0033667F" w:rsidP="00815DED">
      <w:pPr>
        <w:spacing w:after="0" w:line="240" w:lineRule="auto"/>
      </w:pPr>
      <w:r>
        <w:separator/>
      </w:r>
    </w:p>
  </w:endnote>
  <w:endnote w:type="continuationSeparator" w:id="0">
    <w:p w14:paraId="7248CDE4" w14:textId="77777777" w:rsidR="0033667F" w:rsidRDefault="0033667F" w:rsidP="008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GGothicM">
    <w:altName w:val="HGｺﾞｼｯｸM"/>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1893" w14:textId="77777777" w:rsidR="0033667F" w:rsidRDefault="0033667F" w:rsidP="00815DED">
      <w:pPr>
        <w:spacing w:after="0" w:line="240" w:lineRule="auto"/>
      </w:pPr>
      <w:r>
        <w:separator/>
      </w:r>
    </w:p>
  </w:footnote>
  <w:footnote w:type="continuationSeparator" w:id="0">
    <w:p w14:paraId="1A3C0CAD" w14:textId="77777777" w:rsidR="0033667F" w:rsidRDefault="0033667F" w:rsidP="0081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D232" w14:textId="1EE6F343" w:rsidR="00860714" w:rsidRDefault="00860714">
    <w:pPr>
      <w:pStyle w:val="Header"/>
    </w:pPr>
    <w:r>
      <w:rPr>
        <w:noProof/>
      </w:rPr>
      <mc:AlternateContent>
        <mc:Choice Requires="wps">
          <w:drawing>
            <wp:anchor distT="0" distB="0" distL="114300" distR="114300" simplePos="0" relativeHeight="251659264" behindDoc="0" locked="0" layoutInCell="1" allowOverlap="1" wp14:anchorId="1D0F0591" wp14:editId="0ECCBA72">
              <wp:simplePos x="0" y="0"/>
              <wp:positionH relativeFrom="column">
                <wp:posOffset>3832860</wp:posOffset>
              </wp:positionH>
              <wp:positionV relativeFrom="paragraph">
                <wp:posOffset>-228600</wp:posOffset>
              </wp:positionV>
              <wp:extent cx="2026920" cy="6858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2026920" cy="685800"/>
                      </a:xfrm>
                      <a:prstGeom prst="rect">
                        <a:avLst/>
                      </a:prstGeom>
                      <a:solidFill>
                        <a:schemeClr val="lt1"/>
                      </a:solidFill>
                      <a:ln w="6350">
                        <a:solidFill>
                          <a:schemeClr val="bg1"/>
                        </a:solidFill>
                      </a:ln>
                    </wps:spPr>
                    <wps:txbx>
                      <w:txbxContent>
                        <w:p w14:paraId="416FBE04" w14:textId="240FFEEA" w:rsidR="00860714" w:rsidRDefault="00846646">
                          <w:r>
                            <w:rPr>
                              <w:noProof/>
                              <w:lang w:val="en-GB" w:eastAsia="en-GB"/>
                            </w:rPr>
                            <w:drawing>
                              <wp:inline distT="0" distB="0" distL="0" distR="0" wp14:anchorId="14B31487" wp14:editId="35273764">
                                <wp:extent cx="1689100" cy="565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65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0F0591" id="_x0000_t202" coordsize="21600,21600" o:spt="202" path="m,l,21600r21600,l21600,xe">
              <v:stroke joinstyle="miter"/>
              <v:path gradientshapeok="t" o:connecttype="rect"/>
            </v:shapetype>
            <v:shape id="Text Box 1" o:spid="_x0000_s1026" type="#_x0000_t202" style="position:absolute;margin-left:301.8pt;margin-top:-18pt;width:159.6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" fillcolor="white [3201]" strokecolor="white [3212]" strokeweight=".5pt">
              <v:textbox>
                <w:txbxContent>
                  <w:p w14:paraId="416FBE04" w14:textId="240FFEEA" w:rsidR="00860714" w:rsidRDefault="00846646">
                    <w:r>
                      <w:rPr>
                        <w:noProof/>
                        <w:lang w:val="en-GB" w:eastAsia="en-GB"/>
                      </w:rPr>
                      <w:drawing>
                        <wp:inline distT="0" distB="0" distL="0" distR="0" wp14:anchorId="14B31487" wp14:editId="35273764">
                          <wp:extent cx="1689100" cy="565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65807"/>
                                  </a:xfrm>
                                  <a:prstGeom prst="rect">
                                    <a:avLst/>
                                  </a:prstGeom>
                                  <a:noFill/>
                                  <a:ln>
                                    <a:noFill/>
                                  </a:ln>
                                </pic:spPr>
                              </pic:pic>
                            </a:graphicData>
                          </a:graphic>
                        </wp:inline>
                      </w:drawing>
                    </w:r>
                  </w:p>
                </w:txbxContent>
              </v:textbox>
            </v:shape>
          </w:pict>
        </mc:Fallback>
      </mc:AlternateContent>
    </w:r>
  </w:p>
  <w:p w14:paraId="1730F0D8" w14:textId="77777777" w:rsidR="00860714" w:rsidRDefault="0086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8"/>
    <w:lvl w:ilvl="0">
      <w:start w:val="1"/>
      <w:numFmt w:val="lowerLetter"/>
      <w:lvlText w:val="%1)"/>
      <w:lvlJc w:val="left"/>
      <w:pPr>
        <w:tabs>
          <w:tab w:val="num" w:pos="1440"/>
        </w:tabs>
        <w:ind w:left="1440" w:hanging="720"/>
      </w:pPr>
    </w:lvl>
  </w:abstractNum>
  <w:abstractNum w:abstractNumId="1" w15:restartNumberingAfterBreak="0">
    <w:nsid w:val="00000038"/>
    <w:multiLevelType w:val="singleLevel"/>
    <w:tmpl w:val="00000038"/>
    <w:name w:val="WW8Num55"/>
    <w:lvl w:ilvl="0">
      <w:start w:val="1"/>
      <w:numFmt w:val="lowerLetter"/>
      <w:lvlText w:val="%1)"/>
      <w:lvlJc w:val="left"/>
      <w:pPr>
        <w:tabs>
          <w:tab w:val="num" w:pos="1440"/>
        </w:tabs>
        <w:ind w:left="1440" w:hanging="720"/>
      </w:pPr>
    </w:lvl>
  </w:abstractNum>
  <w:abstractNum w:abstractNumId="2" w15:restartNumberingAfterBreak="0">
    <w:nsid w:val="00000077"/>
    <w:multiLevelType w:val="singleLevel"/>
    <w:tmpl w:val="DBE2E990"/>
    <w:name w:val="WW8Num118"/>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3" w15:restartNumberingAfterBreak="0">
    <w:nsid w:val="162B3378"/>
    <w:multiLevelType w:val="hybridMultilevel"/>
    <w:tmpl w:val="66AA00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700A8"/>
    <w:multiLevelType w:val="hybridMultilevel"/>
    <w:tmpl w:val="93F6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533D1"/>
    <w:multiLevelType w:val="multilevel"/>
    <w:tmpl w:val="19F05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746F28"/>
    <w:multiLevelType w:val="hybridMultilevel"/>
    <w:tmpl w:val="48C06AC2"/>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C94962"/>
    <w:multiLevelType w:val="hybridMultilevel"/>
    <w:tmpl w:val="2D7EC050"/>
    <w:lvl w:ilvl="0" w:tplc="52AC20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83C97"/>
    <w:multiLevelType w:val="hybridMultilevel"/>
    <w:tmpl w:val="511AA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10DC5"/>
    <w:multiLevelType w:val="hybridMultilevel"/>
    <w:tmpl w:val="BE28BD82"/>
    <w:lvl w:ilvl="0" w:tplc="AF66816E">
      <w:numFmt w:val="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750808771">
    <w:abstractNumId w:val="3"/>
  </w:num>
  <w:num w:numId="2" w16cid:durableId="16783138">
    <w:abstractNumId w:val="6"/>
  </w:num>
  <w:num w:numId="3" w16cid:durableId="1054965715">
    <w:abstractNumId w:val="5"/>
  </w:num>
  <w:num w:numId="4" w16cid:durableId="1562054964">
    <w:abstractNumId w:val="7"/>
  </w:num>
  <w:num w:numId="5" w16cid:durableId="747966309">
    <w:abstractNumId w:val="9"/>
  </w:num>
  <w:num w:numId="6" w16cid:durableId="987512944">
    <w:abstractNumId w:val="8"/>
  </w:num>
  <w:num w:numId="7" w16cid:durableId="11295200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79"/>
    <w:rsid w:val="00027E0D"/>
    <w:rsid w:val="0003398C"/>
    <w:rsid w:val="00044FA8"/>
    <w:rsid w:val="00056408"/>
    <w:rsid w:val="000618DD"/>
    <w:rsid w:val="00076134"/>
    <w:rsid w:val="000902E7"/>
    <w:rsid w:val="00090B3F"/>
    <w:rsid w:val="000912FA"/>
    <w:rsid w:val="000A27A8"/>
    <w:rsid w:val="000A78A2"/>
    <w:rsid w:val="000B62E7"/>
    <w:rsid w:val="000B6CC5"/>
    <w:rsid w:val="000C1267"/>
    <w:rsid w:val="000C7423"/>
    <w:rsid w:val="000D099A"/>
    <w:rsid w:val="000E166B"/>
    <w:rsid w:val="000E1AAF"/>
    <w:rsid w:val="000E3B41"/>
    <w:rsid w:val="000E477B"/>
    <w:rsid w:val="00102208"/>
    <w:rsid w:val="00102BCE"/>
    <w:rsid w:val="00102C21"/>
    <w:rsid w:val="00107F3C"/>
    <w:rsid w:val="0011508C"/>
    <w:rsid w:val="0012003A"/>
    <w:rsid w:val="00130345"/>
    <w:rsid w:val="001306FA"/>
    <w:rsid w:val="00130784"/>
    <w:rsid w:val="001400F3"/>
    <w:rsid w:val="00144300"/>
    <w:rsid w:val="001510E9"/>
    <w:rsid w:val="00151C15"/>
    <w:rsid w:val="0015618E"/>
    <w:rsid w:val="00171F21"/>
    <w:rsid w:val="0017673F"/>
    <w:rsid w:val="00176D1C"/>
    <w:rsid w:val="00184161"/>
    <w:rsid w:val="001870F7"/>
    <w:rsid w:val="00190F90"/>
    <w:rsid w:val="001953E0"/>
    <w:rsid w:val="001A06BD"/>
    <w:rsid w:val="001A72B6"/>
    <w:rsid w:val="001A77C9"/>
    <w:rsid w:val="001B2F73"/>
    <w:rsid w:val="001B3AC5"/>
    <w:rsid w:val="001C0470"/>
    <w:rsid w:val="001C25B5"/>
    <w:rsid w:val="001C2CEF"/>
    <w:rsid w:val="001C4E2E"/>
    <w:rsid w:val="001D4090"/>
    <w:rsid w:val="001D6D62"/>
    <w:rsid w:val="001E1DE6"/>
    <w:rsid w:val="001E38A7"/>
    <w:rsid w:val="001F10B8"/>
    <w:rsid w:val="001F6BE2"/>
    <w:rsid w:val="00213EAC"/>
    <w:rsid w:val="002144EA"/>
    <w:rsid w:val="0021676D"/>
    <w:rsid w:val="00217392"/>
    <w:rsid w:val="00220017"/>
    <w:rsid w:val="00225324"/>
    <w:rsid w:val="002254C6"/>
    <w:rsid w:val="0023341D"/>
    <w:rsid w:val="00244BB6"/>
    <w:rsid w:val="00254C5B"/>
    <w:rsid w:val="002704CE"/>
    <w:rsid w:val="00272638"/>
    <w:rsid w:val="0027659B"/>
    <w:rsid w:val="0028436C"/>
    <w:rsid w:val="002902E2"/>
    <w:rsid w:val="002A1DEB"/>
    <w:rsid w:val="002A5B90"/>
    <w:rsid w:val="002A747A"/>
    <w:rsid w:val="002B3B32"/>
    <w:rsid w:val="002B3DB3"/>
    <w:rsid w:val="002B3F4F"/>
    <w:rsid w:val="002C0981"/>
    <w:rsid w:val="002D1A16"/>
    <w:rsid w:val="002D66D3"/>
    <w:rsid w:val="002E7BED"/>
    <w:rsid w:val="002F00C8"/>
    <w:rsid w:val="002F5278"/>
    <w:rsid w:val="002F5880"/>
    <w:rsid w:val="003036C3"/>
    <w:rsid w:val="00307FD1"/>
    <w:rsid w:val="00314215"/>
    <w:rsid w:val="0032754E"/>
    <w:rsid w:val="0033667F"/>
    <w:rsid w:val="0034591F"/>
    <w:rsid w:val="00345EB9"/>
    <w:rsid w:val="003472F9"/>
    <w:rsid w:val="00352883"/>
    <w:rsid w:val="003564D3"/>
    <w:rsid w:val="003613E9"/>
    <w:rsid w:val="00367A62"/>
    <w:rsid w:val="00371845"/>
    <w:rsid w:val="0038167E"/>
    <w:rsid w:val="003830BF"/>
    <w:rsid w:val="00384C73"/>
    <w:rsid w:val="003914D3"/>
    <w:rsid w:val="0039488C"/>
    <w:rsid w:val="003C26D4"/>
    <w:rsid w:val="003D4883"/>
    <w:rsid w:val="003E628C"/>
    <w:rsid w:val="003E6EB7"/>
    <w:rsid w:val="003F206F"/>
    <w:rsid w:val="003F2D6D"/>
    <w:rsid w:val="00400574"/>
    <w:rsid w:val="00407C2A"/>
    <w:rsid w:val="00410DEF"/>
    <w:rsid w:val="00416D23"/>
    <w:rsid w:val="00435AE6"/>
    <w:rsid w:val="00447F61"/>
    <w:rsid w:val="004567D9"/>
    <w:rsid w:val="00460527"/>
    <w:rsid w:val="00474D5E"/>
    <w:rsid w:val="004751AF"/>
    <w:rsid w:val="004B2269"/>
    <w:rsid w:val="004C756D"/>
    <w:rsid w:val="004D2A55"/>
    <w:rsid w:val="004D6BBE"/>
    <w:rsid w:val="004F340C"/>
    <w:rsid w:val="004F3D5C"/>
    <w:rsid w:val="004F4ABE"/>
    <w:rsid w:val="004F7494"/>
    <w:rsid w:val="0050013C"/>
    <w:rsid w:val="00502F37"/>
    <w:rsid w:val="005041C2"/>
    <w:rsid w:val="00512309"/>
    <w:rsid w:val="00513C46"/>
    <w:rsid w:val="00514D6C"/>
    <w:rsid w:val="00526938"/>
    <w:rsid w:val="0053099B"/>
    <w:rsid w:val="005337F8"/>
    <w:rsid w:val="00534A00"/>
    <w:rsid w:val="00565EF9"/>
    <w:rsid w:val="00567A01"/>
    <w:rsid w:val="005716CC"/>
    <w:rsid w:val="005770EC"/>
    <w:rsid w:val="0058142B"/>
    <w:rsid w:val="00592E41"/>
    <w:rsid w:val="005C7D96"/>
    <w:rsid w:val="005D75B8"/>
    <w:rsid w:val="005F6F9F"/>
    <w:rsid w:val="00604F85"/>
    <w:rsid w:val="00610A1E"/>
    <w:rsid w:val="00615B25"/>
    <w:rsid w:val="00620F67"/>
    <w:rsid w:val="00626FBC"/>
    <w:rsid w:val="00630D63"/>
    <w:rsid w:val="00631354"/>
    <w:rsid w:val="00632CF8"/>
    <w:rsid w:val="00635814"/>
    <w:rsid w:val="00661714"/>
    <w:rsid w:val="006751B3"/>
    <w:rsid w:val="006757BD"/>
    <w:rsid w:val="00692145"/>
    <w:rsid w:val="0069296F"/>
    <w:rsid w:val="006A1CC2"/>
    <w:rsid w:val="006B46D0"/>
    <w:rsid w:val="006D1C53"/>
    <w:rsid w:val="006F2143"/>
    <w:rsid w:val="006F2B0A"/>
    <w:rsid w:val="006F4B44"/>
    <w:rsid w:val="00700331"/>
    <w:rsid w:val="007003F0"/>
    <w:rsid w:val="0071593C"/>
    <w:rsid w:val="007257E4"/>
    <w:rsid w:val="00727476"/>
    <w:rsid w:val="0073303D"/>
    <w:rsid w:val="00737A98"/>
    <w:rsid w:val="00741927"/>
    <w:rsid w:val="007444D4"/>
    <w:rsid w:val="00750926"/>
    <w:rsid w:val="007662F0"/>
    <w:rsid w:val="0077521E"/>
    <w:rsid w:val="00790995"/>
    <w:rsid w:val="00794A7C"/>
    <w:rsid w:val="00795779"/>
    <w:rsid w:val="00797737"/>
    <w:rsid w:val="00797DC9"/>
    <w:rsid w:val="007A6EBC"/>
    <w:rsid w:val="007A6FE0"/>
    <w:rsid w:val="007B678B"/>
    <w:rsid w:val="007B78E9"/>
    <w:rsid w:val="007D0C83"/>
    <w:rsid w:val="007D33E8"/>
    <w:rsid w:val="007E1479"/>
    <w:rsid w:val="007E24D0"/>
    <w:rsid w:val="007E2C3A"/>
    <w:rsid w:val="007F69DB"/>
    <w:rsid w:val="00801F70"/>
    <w:rsid w:val="00802C85"/>
    <w:rsid w:val="008144CE"/>
    <w:rsid w:val="00815DED"/>
    <w:rsid w:val="008243B2"/>
    <w:rsid w:val="00826746"/>
    <w:rsid w:val="008304D2"/>
    <w:rsid w:val="0083495E"/>
    <w:rsid w:val="00837102"/>
    <w:rsid w:val="00846646"/>
    <w:rsid w:val="00850100"/>
    <w:rsid w:val="0085504E"/>
    <w:rsid w:val="00860714"/>
    <w:rsid w:val="008657B1"/>
    <w:rsid w:val="00865E53"/>
    <w:rsid w:val="00881FAA"/>
    <w:rsid w:val="008826A7"/>
    <w:rsid w:val="008A0587"/>
    <w:rsid w:val="008A321B"/>
    <w:rsid w:val="008A40E8"/>
    <w:rsid w:val="008B09F5"/>
    <w:rsid w:val="008B4080"/>
    <w:rsid w:val="008C0D35"/>
    <w:rsid w:val="008C5C2C"/>
    <w:rsid w:val="008E139C"/>
    <w:rsid w:val="008F0485"/>
    <w:rsid w:val="008F5B0A"/>
    <w:rsid w:val="009236E8"/>
    <w:rsid w:val="00924F7B"/>
    <w:rsid w:val="009254DA"/>
    <w:rsid w:val="00931DF0"/>
    <w:rsid w:val="00944872"/>
    <w:rsid w:val="00952167"/>
    <w:rsid w:val="00953B22"/>
    <w:rsid w:val="00954464"/>
    <w:rsid w:val="00955A04"/>
    <w:rsid w:val="00962E1E"/>
    <w:rsid w:val="00980D78"/>
    <w:rsid w:val="0098221D"/>
    <w:rsid w:val="00985C79"/>
    <w:rsid w:val="00992B06"/>
    <w:rsid w:val="009B0642"/>
    <w:rsid w:val="009B5514"/>
    <w:rsid w:val="009C3A84"/>
    <w:rsid w:val="009C5536"/>
    <w:rsid w:val="009E26CB"/>
    <w:rsid w:val="009E2A8C"/>
    <w:rsid w:val="009E3CD1"/>
    <w:rsid w:val="009E677C"/>
    <w:rsid w:val="00A130CE"/>
    <w:rsid w:val="00A13A74"/>
    <w:rsid w:val="00A144CA"/>
    <w:rsid w:val="00A22EEF"/>
    <w:rsid w:val="00A3105C"/>
    <w:rsid w:val="00A36801"/>
    <w:rsid w:val="00A37B8A"/>
    <w:rsid w:val="00A479E9"/>
    <w:rsid w:val="00A5173D"/>
    <w:rsid w:val="00A52C1D"/>
    <w:rsid w:val="00A57EE6"/>
    <w:rsid w:val="00A61A71"/>
    <w:rsid w:val="00A6648F"/>
    <w:rsid w:val="00A70EB8"/>
    <w:rsid w:val="00A83F4E"/>
    <w:rsid w:val="00A84851"/>
    <w:rsid w:val="00A875DE"/>
    <w:rsid w:val="00A9522B"/>
    <w:rsid w:val="00AC1B0B"/>
    <w:rsid w:val="00AC322B"/>
    <w:rsid w:val="00AD5C8F"/>
    <w:rsid w:val="00AD7838"/>
    <w:rsid w:val="00AE0D8F"/>
    <w:rsid w:val="00B00A75"/>
    <w:rsid w:val="00B017F7"/>
    <w:rsid w:val="00B026A1"/>
    <w:rsid w:val="00B0703B"/>
    <w:rsid w:val="00B07B45"/>
    <w:rsid w:val="00B1098C"/>
    <w:rsid w:val="00B1231C"/>
    <w:rsid w:val="00B14A79"/>
    <w:rsid w:val="00B228F7"/>
    <w:rsid w:val="00B23C8E"/>
    <w:rsid w:val="00B37497"/>
    <w:rsid w:val="00B4213A"/>
    <w:rsid w:val="00B5315D"/>
    <w:rsid w:val="00B55456"/>
    <w:rsid w:val="00B619B2"/>
    <w:rsid w:val="00B7150E"/>
    <w:rsid w:val="00B85EA4"/>
    <w:rsid w:val="00B90B3C"/>
    <w:rsid w:val="00B95E1D"/>
    <w:rsid w:val="00BA6557"/>
    <w:rsid w:val="00BD13D7"/>
    <w:rsid w:val="00BD7A98"/>
    <w:rsid w:val="00BE34DD"/>
    <w:rsid w:val="00BE3FD0"/>
    <w:rsid w:val="00C25DB5"/>
    <w:rsid w:val="00C30C5A"/>
    <w:rsid w:val="00C36A7D"/>
    <w:rsid w:val="00C372B8"/>
    <w:rsid w:val="00C46112"/>
    <w:rsid w:val="00C65EEA"/>
    <w:rsid w:val="00C668BF"/>
    <w:rsid w:val="00C755EA"/>
    <w:rsid w:val="00C80FB2"/>
    <w:rsid w:val="00C87E13"/>
    <w:rsid w:val="00C9004A"/>
    <w:rsid w:val="00C9329B"/>
    <w:rsid w:val="00C946A3"/>
    <w:rsid w:val="00C95090"/>
    <w:rsid w:val="00C9625A"/>
    <w:rsid w:val="00CA4883"/>
    <w:rsid w:val="00CA5AAE"/>
    <w:rsid w:val="00CB5840"/>
    <w:rsid w:val="00CC38D5"/>
    <w:rsid w:val="00CC4F50"/>
    <w:rsid w:val="00CE45EE"/>
    <w:rsid w:val="00D04598"/>
    <w:rsid w:val="00D2465B"/>
    <w:rsid w:val="00D3410A"/>
    <w:rsid w:val="00D36979"/>
    <w:rsid w:val="00D36BEE"/>
    <w:rsid w:val="00D43AD2"/>
    <w:rsid w:val="00D47047"/>
    <w:rsid w:val="00D47C35"/>
    <w:rsid w:val="00D6264C"/>
    <w:rsid w:val="00D77ED3"/>
    <w:rsid w:val="00D82B0A"/>
    <w:rsid w:val="00D82FF3"/>
    <w:rsid w:val="00D92348"/>
    <w:rsid w:val="00D975D4"/>
    <w:rsid w:val="00D978FD"/>
    <w:rsid w:val="00DB199D"/>
    <w:rsid w:val="00DD6C4D"/>
    <w:rsid w:val="00DE14D5"/>
    <w:rsid w:val="00DE2AB6"/>
    <w:rsid w:val="00DF7B21"/>
    <w:rsid w:val="00E1095C"/>
    <w:rsid w:val="00E1155C"/>
    <w:rsid w:val="00E16EA0"/>
    <w:rsid w:val="00E171DE"/>
    <w:rsid w:val="00E22658"/>
    <w:rsid w:val="00E370B6"/>
    <w:rsid w:val="00E419D6"/>
    <w:rsid w:val="00E44056"/>
    <w:rsid w:val="00E63881"/>
    <w:rsid w:val="00E64EED"/>
    <w:rsid w:val="00E66158"/>
    <w:rsid w:val="00E66B63"/>
    <w:rsid w:val="00E70CC1"/>
    <w:rsid w:val="00E7211F"/>
    <w:rsid w:val="00E74DBD"/>
    <w:rsid w:val="00E80ADC"/>
    <w:rsid w:val="00E81670"/>
    <w:rsid w:val="00E87E1C"/>
    <w:rsid w:val="00E96466"/>
    <w:rsid w:val="00E97B06"/>
    <w:rsid w:val="00EA0F17"/>
    <w:rsid w:val="00EA1CCC"/>
    <w:rsid w:val="00EA67D6"/>
    <w:rsid w:val="00EB0467"/>
    <w:rsid w:val="00EB049A"/>
    <w:rsid w:val="00EB1520"/>
    <w:rsid w:val="00EC079A"/>
    <w:rsid w:val="00EE10DC"/>
    <w:rsid w:val="00EE173D"/>
    <w:rsid w:val="00EE2DF2"/>
    <w:rsid w:val="00EF3922"/>
    <w:rsid w:val="00F00196"/>
    <w:rsid w:val="00F103C2"/>
    <w:rsid w:val="00F172EE"/>
    <w:rsid w:val="00F34750"/>
    <w:rsid w:val="00F368C4"/>
    <w:rsid w:val="00F37840"/>
    <w:rsid w:val="00F43378"/>
    <w:rsid w:val="00F50A2F"/>
    <w:rsid w:val="00F51A86"/>
    <w:rsid w:val="00F51C00"/>
    <w:rsid w:val="00F563EA"/>
    <w:rsid w:val="00F57767"/>
    <w:rsid w:val="00F60FD7"/>
    <w:rsid w:val="00F70538"/>
    <w:rsid w:val="00F774F8"/>
    <w:rsid w:val="00F86B74"/>
    <w:rsid w:val="00F90B89"/>
    <w:rsid w:val="00F92E3B"/>
    <w:rsid w:val="00F93823"/>
    <w:rsid w:val="00F9432F"/>
    <w:rsid w:val="00FA5005"/>
    <w:rsid w:val="00FA5F47"/>
    <w:rsid w:val="00FB04EE"/>
    <w:rsid w:val="00FB078D"/>
    <w:rsid w:val="00FC4638"/>
    <w:rsid w:val="00FC505D"/>
    <w:rsid w:val="00FD1817"/>
    <w:rsid w:val="00FD7D7E"/>
    <w:rsid w:val="00FE749B"/>
    <w:rsid w:val="00FF164D"/>
    <w:rsid w:val="00FF5479"/>
    <w:rsid w:val="00FF555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978DC"/>
  <w15:docId w15:val="{52F6FC65-7926-4533-9CA4-BFCC3C65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79"/>
    <w:pPr>
      <w:keepNext/>
      <w:keepLines/>
      <w:spacing w:before="600"/>
      <w:outlineLvl w:val="0"/>
    </w:pPr>
    <w:rPr>
      <w:rFonts w:ascii="Arial" w:eastAsia="Times New Roman" w:hAnsi="Arial" w:cs="Times New Roman"/>
      <w:b/>
      <w:bCs/>
      <w:sz w:val="24"/>
      <w:szCs w:val="28"/>
      <w:lang w:val="en-GB"/>
    </w:rPr>
  </w:style>
  <w:style w:type="paragraph" w:styleId="Heading2">
    <w:name w:val="heading 2"/>
    <w:basedOn w:val="Normal"/>
    <w:next w:val="Normal"/>
    <w:link w:val="Heading2Char"/>
    <w:uiPriority w:val="9"/>
    <w:semiHidden/>
    <w:unhideWhenUsed/>
    <w:qFormat/>
    <w:rsid w:val="00B14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09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749B"/>
    <w:pPr>
      <w:keepNext/>
      <w:keepLines/>
      <w:spacing w:before="40" w:after="0"/>
      <w:jc w:val="both"/>
      <w:outlineLvl w:val="3"/>
    </w:pPr>
    <w:rPr>
      <w:rFonts w:asciiTheme="majorHAnsi" w:eastAsiaTheme="majorEastAsia" w:hAnsiTheme="majorHAnsi" w:cstheme="majorBidi"/>
      <w:i/>
      <w:iCs/>
      <w:color w:val="365F91" w:themeColor="accent1" w:themeShade="BF"/>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79"/>
    <w:rPr>
      <w:rFonts w:ascii="Arial" w:eastAsia="Times New Roman" w:hAnsi="Arial" w:cs="Times New Roman"/>
      <w:b/>
      <w:bCs/>
      <w:sz w:val="24"/>
      <w:szCs w:val="28"/>
      <w:lang w:val="en-GB"/>
    </w:rPr>
  </w:style>
  <w:style w:type="paragraph" w:customStyle="1" w:styleId="Level2">
    <w:name w:val="Level 2"/>
    <w:basedOn w:val="Heading2"/>
    <w:link w:val="Level2Char"/>
    <w:autoRedefine/>
    <w:qFormat/>
    <w:rsid w:val="00B14A79"/>
    <w:pPr>
      <w:spacing w:line="240" w:lineRule="auto"/>
    </w:pPr>
    <w:rPr>
      <w:rFonts w:ascii="Arial" w:eastAsia="Times New Roman" w:hAnsi="Arial" w:cs="Times New Roman"/>
      <w:color w:val="auto"/>
      <w:sz w:val="22"/>
      <w:lang w:val="en-GB"/>
    </w:rPr>
  </w:style>
  <w:style w:type="character" w:customStyle="1" w:styleId="Level2Char">
    <w:name w:val="Level 2 Char"/>
    <w:link w:val="Level2"/>
    <w:rsid w:val="00B14A79"/>
    <w:rPr>
      <w:rFonts w:ascii="Arial" w:eastAsia="Times New Roman" w:hAnsi="Arial" w:cs="Times New Roman"/>
      <w:b/>
      <w:bCs/>
      <w:szCs w:val="26"/>
      <w:lang w:val="en-GB"/>
    </w:rPr>
  </w:style>
  <w:style w:type="character" w:styleId="Strong">
    <w:name w:val="Strong"/>
    <w:qFormat/>
    <w:rsid w:val="00B14A79"/>
    <w:rPr>
      <w:rFonts w:ascii="Arial" w:hAnsi="Arial"/>
      <w:bCs/>
      <w:color w:val="auto"/>
      <w:sz w:val="24"/>
      <w:u w:val="none"/>
    </w:rPr>
  </w:style>
  <w:style w:type="character" w:customStyle="1" w:styleId="Heading2Char">
    <w:name w:val="Heading 2 Char"/>
    <w:basedOn w:val="DefaultParagraphFont"/>
    <w:link w:val="Heading2"/>
    <w:uiPriority w:val="9"/>
    <w:semiHidden/>
    <w:rsid w:val="00B14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0DEF"/>
    <w:pPr>
      <w:ind w:left="720"/>
      <w:contextualSpacing/>
    </w:pPr>
  </w:style>
  <w:style w:type="paragraph" w:styleId="NoSpacing">
    <w:name w:val="No Spacing"/>
    <w:uiPriority w:val="1"/>
    <w:qFormat/>
    <w:rsid w:val="00B37497"/>
    <w:pPr>
      <w:spacing w:after="0" w:line="240" w:lineRule="auto"/>
    </w:pPr>
  </w:style>
  <w:style w:type="character" w:styleId="Hyperlink">
    <w:name w:val="Hyperlink"/>
    <w:basedOn w:val="DefaultParagraphFont"/>
    <w:uiPriority w:val="99"/>
    <w:unhideWhenUsed/>
    <w:rsid w:val="00B37497"/>
    <w:rPr>
      <w:color w:val="0000FF" w:themeColor="hyperlink"/>
      <w:u w:val="single"/>
    </w:rPr>
  </w:style>
  <w:style w:type="character" w:styleId="FollowedHyperlink">
    <w:name w:val="FollowedHyperlink"/>
    <w:basedOn w:val="DefaultParagraphFont"/>
    <w:uiPriority w:val="99"/>
    <w:semiHidden/>
    <w:unhideWhenUsed/>
    <w:rsid w:val="00B37497"/>
    <w:rPr>
      <w:color w:val="800080" w:themeColor="followedHyperlink"/>
      <w:u w:val="single"/>
    </w:rPr>
  </w:style>
  <w:style w:type="character" w:styleId="UnresolvedMention">
    <w:name w:val="Unresolved Mention"/>
    <w:basedOn w:val="DefaultParagraphFont"/>
    <w:uiPriority w:val="99"/>
    <w:semiHidden/>
    <w:unhideWhenUsed/>
    <w:rsid w:val="008243B2"/>
    <w:rPr>
      <w:color w:val="605E5C"/>
      <w:shd w:val="clear" w:color="auto" w:fill="E1DFDD"/>
    </w:rPr>
  </w:style>
  <w:style w:type="paragraph" w:styleId="Header">
    <w:name w:val="header"/>
    <w:basedOn w:val="Normal"/>
    <w:link w:val="HeaderChar"/>
    <w:uiPriority w:val="99"/>
    <w:unhideWhenUsed/>
    <w:rsid w:val="0081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DED"/>
  </w:style>
  <w:style w:type="paragraph" w:styleId="Footer">
    <w:name w:val="footer"/>
    <w:basedOn w:val="Normal"/>
    <w:link w:val="FooterChar"/>
    <w:uiPriority w:val="99"/>
    <w:unhideWhenUsed/>
    <w:rsid w:val="0081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DED"/>
  </w:style>
  <w:style w:type="paragraph" w:styleId="NormalWeb">
    <w:name w:val="Normal (Web)"/>
    <w:basedOn w:val="Normal"/>
    <w:uiPriority w:val="99"/>
    <w:rsid w:val="0017673F"/>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CM58">
    <w:name w:val="CM58"/>
    <w:basedOn w:val="Normal"/>
    <w:next w:val="Normal"/>
    <w:uiPriority w:val="99"/>
    <w:rsid w:val="00B619B2"/>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def">
    <w:name w:val="def"/>
    <w:basedOn w:val="DefaultParagraphFont"/>
    <w:rsid w:val="00B619B2"/>
  </w:style>
  <w:style w:type="paragraph" w:styleId="BodyText3">
    <w:name w:val="Body Text 3"/>
    <w:basedOn w:val="Normal"/>
    <w:link w:val="BodyText3Char"/>
    <w:rsid w:val="00474D5E"/>
    <w:pPr>
      <w:suppressAutoHyphens/>
      <w:autoSpaceDN w:val="0"/>
      <w:spacing w:after="200"/>
      <w:textAlignment w:val="baseline"/>
    </w:pPr>
    <w:rPr>
      <w:rFonts w:ascii="Arial" w:eastAsia="Arial" w:hAnsi="Arial" w:cs="Arial"/>
      <w:kern w:val="3"/>
      <w:sz w:val="24"/>
      <w:lang w:val="en-GB" w:bidi="en-US"/>
    </w:rPr>
  </w:style>
  <w:style w:type="character" w:customStyle="1" w:styleId="BodyText3Char">
    <w:name w:val="Body Text 3 Char"/>
    <w:basedOn w:val="DefaultParagraphFont"/>
    <w:link w:val="BodyText3"/>
    <w:rsid w:val="00474D5E"/>
    <w:rPr>
      <w:rFonts w:ascii="Arial" w:eastAsia="Arial" w:hAnsi="Arial" w:cs="Arial"/>
      <w:kern w:val="3"/>
      <w:sz w:val="24"/>
      <w:lang w:val="en-GB" w:bidi="en-US"/>
    </w:rPr>
  </w:style>
  <w:style w:type="character" w:customStyle="1" w:styleId="link-internal">
    <w:name w:val="link-internal"/>
    <w:basedOn w:val="DefaultParagraphFont"/>
    <w:rsid w:val="00474D5E"/>
  </w:style>
  <w:style w:type="paragraph" w:customStyle="1" w:styleId="Standard">
    <w:name w:val="Standard"/>
    <w:rsid w:val="00474D5E"/>
    <w:pPr>
      <w:suppressAutoHyphens/>
      <w:autoSpaceDN w:val="0"/>
      <w:spacing w:after="200"/>
      <w:textAlignment w:val="baseline"/>
    </w:pPr>
    <w:rPr>
      <w:rFonts w:ascii="Calibri" w:eastAsia="Times New Roman" w:hAnsi="Calibri" w:cs="Times New Roman"/>
      <w:kern w:val="3"/>
      <w:lang w:bidi="en-US"/>
    </w:rPr>
  </w:style>
  <w:style w:type="table" w:styleId="TableGrid">
    <w:name w:val="Table Grid"/>
    <w:basedOn w:val="TableNormal"/>
    <w:uiPriority w:val="39"/>
    <w:rsid w:val="00474D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80"/>
    <w:rPr>
      <w:rFonts w:ascii="Segoe UI" w:hAnsi="Segoe UI" w:cs="Segoe UI"/>
      <w:sz w:val="18"/>
      <w:szCs w:val="18"/>
    </w:rPr>
  </w:style>
  <w:style w:type="paragraph" w:customStyle="1" w:styleId="western">
    <w:name w:val="western"/>
    <w:basedOn w:val="Normal"/>
    <w:rsid w:val="00102C21"/>
    <w:pPr>
      <w:spacing w:before="119" w:after="0" w:line="278" w:lineRule="atLeast"/>
      <w:jc w:val="both"/>
    </w:pPr>
    <w:rPr>
      <w:rFonts w:ascii="Times New Roman" w:eastAsia="Times New Roman" w:hAnsi="Times New Roman" w:cs="Times New Roman"/>
      <w:sz w:val="28"/>
      <w:szCs w:val="28"/>
      <w:lang w:val="en-GB"/>
    </w:rPr>
  </w:style>
  <w:style w:type="paragraph" w:styleId="BodyTextIndent">
    <w:name w:val="Body Text Indent"/>
    <w:basedOn w:val="Normal"/>
    <w:link w:val="BodyTextIndentChar"/>
    <w:uiPriority w:val="99"/>
    <w:semiHidden/>
    <w:unhideWhenUsed/>
    <w:rsid w:val="00102C21"/>
    <w:pPr>
      <w:ind w:left="283"/>
    </w:pPr>
  </w:style>
  <w:style w:type="character" w:customStyle="1" w:styleId="BodyTextIndentChar">
    <w:name w:val="Body Text Indent Char"/>
    <w:basedOn w:val="DefaultParagraphFont"/>
    <w:link w:val="BodyTextIndent"/>
    <w:uiPriority w:val="99"/>
    <w:semiHidden/>
    <w:rsid w:val="00102C21"/>
  </w:style>
  <w:style w:type="paragraph" w:styleId="BodyText">
    <w:name w:val="Body Text"/>
    <w:basedOn w:val="Normal"/>
    <w:link w:val="BodyTextChar"/>
    <w:uiPriority w:val="99"/>
    <w:unhideWhenUsed/>
    <w:rsid w:val="00102C21"/>
  </w:style>
  <w:style w:type="character" w:customStyle="1" w:styleId="BodyTextChar">
    <w:name w:val="Body Text Char"/>
    <w:basedOn w:val="DefaultParagraphFont"/>
    <w:link w:val="BodyText"/>
    <w:uiPriority w:val="99"/>
    <w:rsid w:val="00102C21"/>
  </w:style>
  <w:style w:type="character" w:customStyle="1" w:styleId="Heading3Char">
    <w:name w:val="Heading 3 Char"/>
    <w:basedOn w:val="DefaultParagraphFont"/>
    <w:link w:val="Heading3"/>
    <w:uiPriority w:val="9"/>
    <w:semiHidden/>
    <w:rsid w:val="00790995"/>
    <w:rPr>
      <w:rFonts w:asciiTheme="majorHAnsi" w:eastAsiaTheme="majorEastAsia" w:hAnsiTheme="majorHAnsi" w:cstheme="majorBidi"/>
      <w:color w:val="243F60" w:themeColor="accent1" w:themeShade="7F"/>
      <w:sz w:val="24"/>
      <w:szCs w:val="24"/>
    </w:rPr>
  </w:style>
  <w:style w:type="character" w:customStyle="1" w:styleId="prod-title2">
    <w:name w:val="prod-title2"/>
    <w:rsid w:val="00700331"/>
  </w:style>
  <w:style w:type="character" w:customStyle="1" w:styleId="published-date4">
    <w:name w:val="published-date4"/>
    <w:rsid w:val="00700331"/>
  </w:style>
  <w:style w:type="character" w:customStyle="1" w:styleId="hidden-phone">
    <w:name w:val="hidden-phone"/>
    <w:basedOn w:val="DefaultParagraphFont"/>
    <w:rsid w:val="00AD7838"/>
  </w:style>
  <w:style w:type="character" w:customStyle="1" w:styleId="published-date2">
    <w:name w:val="published-date2"/>
    <w:basedOn w:val="DefaultParagraphFont"/>
    <w:rsid w:val="00AD7838"/>
  </w:style>
  <w:style w:type="character" w:styleId="Emphasis">
    <w:name w:val="Emphasis"/>
    <w:basedOn w:val="DefaultParagraphFont"/>
    <w:uiPriority w:val="20"/>
    <w:qFormat/>
    <w:rsid w:val="007A6FE0"/>
    <w:rPr>
      <w:i/>
      <w:iCs/>
    </w:rPr>
  </w:style>
  <w:style w:type="table" w:customStyle="1" w:styleId="TableGrid1">
    <w:name w:val="Table Grid1"/>
    <w:basedOn w:val="TableNormal"/>
    <w:next w:val="TableGrid"/>
    <w:uiPriority w:val="39"/>
    <w:rsid w:val="006921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E749B"/>
    <w:rPr>
      <w:rFonts w:asciiTheme="majorHAnsi" w:eastAsiaTheme="majorEastAsia" w:hAnsiTheme="majorHAnsi" w:cstheme="majorBidi"/>
      <w:i/>
      <w:iCs/>
      <w:color w:val="365F91" w:themeColor="accent1" w:themeShade="BF"/>
      <w:lang w:val="en-GB" w:eastAsia="sk-SK"/>
    </w:rPr>
  </w:style>
  <w:style w:type="character" w:customStyle="1" w:styleId="prod-title">
    <w:name w:val="prod-title"/>
    <w:basedOn w:val="DefaultParagraphFont"/>
    <w:rsid w:val="00FE749B"/>
  </w:style>
  <w:style w:type="character" w:customStyle="1" w:styleId="apple-converted-space">
    <w:name w:val="apple-converted-space"/>
    <w:basedOn w:val="DefaultParagraphFont"/>
    <w:rsid w:val="00FE749B"/>
  </w:style>
  <w:style w:type="character" w:customStyle="1" w:styleId="published-date">
    <w:name w:val="published-date"/>
    <w:basedOn w:val="DefaultParagraphFont"/>
    <w:rsid w:val="00FE749B"/>
  </w:style>
  <w:style w:type="paragraph" w:customStyle="1" w:styleId="WPBullet">
    <w:name w:val="W&amp;P Bullet"/>
    <w:basedOn w:val="Normal"/>
    <w:qFormat/>
    <w:rsid w:val="00E66158"/>
    <w:pPr>
      <w:tabs>
        <w:tab w:val="num" w:pos="6"/>
      </w:tabs>
      <w:spacing w:before="120" w:line="23" w:lineRule="atLeast"/>
      <w:contextualSpacing/>
    </w:pPr>
    <w:rPr>
      <w:rFonts w:ascii="Arial" w:eastAsia="HGGothicM" w:hAnsi="Arial" w:cs="Arial"/>
      <w:sz w:val="24"/>
      <w:szCs w:val="24"/>
      <w:lang w:val="en-GB" w:eastAsia="sk-SK"/>
    </w:rPr>
  </w:style>
  <w:style w:type="paragraph" w:customStyle="1" w:styleId="WPHeading">
    <w:name w:val="W&amp;P Heading"/>
    <w:basedOn w:val="Heading1"/>
    <w:qFormat/>
    <w:rsid w:val="00E66158"/>
    <w:pPr>
      <w:widowControl w:val="0"/>
      <w:suppressAutoHyphens/>
      <w:autoSpaceDN w:val="0"/>
      <w:spacing w:before="360" w:line="23" w:lineRule="atLeast"/>
      <w:textAlignment w:val="baseline"/>
    </w:pPr>
    <w:rPr>
      <w:rFonts w:eastAsia="HGGothicM" w:cs="Arial"/>
      <w:color w:val="6076B4"/>
      <w:szCs w:val="24"/>
      <w:lang w:val="en-US" w:eastAsia="en-GB" w:bidi="en-US"/>
    </w:rPr>
  </w:style>
  <w:style w:type="paragraph" w:customStyle="1" w:styleId="WPHeading2">
    <w:name w:val="W&amp;P Heading 2"/>
    <w:basedOn w:val="WPHeading"/>
    <w:qFormat/>
    <w:rsid w:val="00E66158"/>
    <w:rPr>
      <w:color w:val="auto"/>
    </w:rPr>
  </w:style>
  <w:style w:type="paragraph" w:customStyle="1" w:styleId="WPHeading3">
    <w:name w:val="W&amp;P Heading 3"/>
    <w:basedOn w:val="WPHeading2"/>
    <w:qFormat/>
    <w:rsid w:val="00E66158"/>
    <w:rPr>
      <w:i/>
    </w:rPr>
  </w:style>
  <w:style w:type="paragraph" w:customStyle="1" w:styleId="WPParagraph">
    <w:name w:val="W&amp;P Paragraph"/>
    <w:basedOn w:val="Normal"/>
    <w:qFormat/>
    <w:rsid w:val="00E66158"/>
    <w:pPr>
      <w:spacing w:before="120" w:line="23" w:lineRule="atLeast"/>
    </w:pPr>
    <w:rPr>
      <w:rFonts w:ascii="Arial" w:eastAsia="Times New Roman" w:hAnsi="Arial" w:cs="Arial"/>
      <w:noProof/>
      <w:sz w:val="24"/>
      <w:szCs w:val="24"/>
      <w:lang w:val="en-GB" w:eastAsia="sk-SK"/>
    </w:rPr>
  </w:style>
  <w:style w:type="paragraph" w:customStyle="1" w:styleId="Paragraph">
    <w:name w:val="Paragraph"/>
    <w:basedOn w:val="Normal"/>
    <w:qFormat/>
    <w:rsid w:val="00E66158"/>
    <w:pPr>
      <w:spacing w:before="120" w:line="23" w:lineRule="atLeast"/>
      <w:jc w:val="both"/>
    </w:pPr>
    <w:rPr>
      <w:rFonts w:ascii="Arial" w:eastAsia="Times New Roman" w:hAnsi="Arial" w:cs="Arial"/>
      <w:noProof/>
      <w:sz w:val="24"/>
      <w:szCs w:val="24"/>
      <w:lang w:val="en-GB" w:eastAsia="sk-SK"/>
    </w:rPr>
  </w:style>
  <w:style w:type="table" w:customStyle="1" w:styleId="Table">
    <w:name w:val="Table"/>
    <w:semiHidden/>
    <w:unhideWhenUsed/>
    <w:qFormat/>
    <w:rsid w:val="0038167E"/>
    <w:pPr>
      <w:spacing w:after="200" w:line="240" w:lineRule="auto"/>
    </w:pPr>
    <w:rPr>
      <w:sz w:val="24"/>
      <w:szCs w:val="24"/>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2733">
      <w:bodyDiv w:val="1"/>
      <w:marLeft w:val="0"/>
      <w:marRight w:val="0"/>
      <w:marTop w:val="0"/>
      <w:marBottom w:val="0"/>
      <w:divBdr>
        <w:top w:val="none" w:sz="0" w:space="0" w:color="auto"/>
        <w:left w:val="none" w:sz="0" w:space="0" w:color="auto"/>
        <w:bottom w:val="none" w:sz="0" w:space="0" w:color="auto"/>
        <w:right w:val="none" w:sz="0" w:space="0" w:color="auto"/>
      </w:divBdr>
    </w:div>
    <w:div w:id="588200593">
      <w:bodyDiv w:val="1"/>
      <w:marLeft w:val="0"/>
      <w:marRight w:val="0"/>
      <w:marTop w:val="0"/>
      <w:marBottom w:val="0"/>
      <w:divBdr>
        <w:top w:val="none" w:sz="0" w:space="0" w:color="auto"/>
        <w:left w:val="none" w:sz="0" w:space="0" w:color="auto"/>
        <w:bottom w:val="none" w:sz="0" w:space="0" w:color="auto"/>
        <w:right w:val="none" w:sz="0" w:space="0" w:color="auto"/>
      </w:divBdr>
    </w:div>
    <w:div w:id="1417164768">
      <w:bodyDiv w:val="1"/>
      <w:marLeft w:val="0"/>
      <w:marRight w:val="0"/>
      <w:marTop w:val="0"/>
      <w:marBottom w:val="0"/>
      <w:divBdr>
        <w:top w:val="none" w:sz="0" w:space="0" w:color="auto"/>
        <w:left w:val="none" w:sz="0" w:space="0" w:color="auto"/>
        <w:bottom w:val="none" w:sz="0" w:space="0" w:color="auto"/>
        <w:right w:val="none" w:sz="0" w:space="0" w:color="auto"/>
      </w:divBdr>
    </w:div>
    <w:div w:id="1894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care.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BA31-008A-4DB0-807A-DD6887FA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Debola George</cp:lastModifiedBy>
  <cp:revision>4</cp:revision>
  <dcterms:created xsi:type="dcterms:W3CDTF">2022-05-07T15:59:00Z</dcterms:created>
  <dcterms:modified xsi:type="dcterms:W3CDTF">2022-05-07T16:00:00Z</dcterms:modified>
</cp:coreProperties>
</file>