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5BF2" w14:textId="7D215D90" w:rsidR="00B14A79" w:rsidRPr="009A6E3D" w:rsidRDefault="008177B1" w:rsidP="0082370C">
      <w:pPr>
        <w:keepNext/>
        <w:keepLines/>
        <w:spacing w:after="0" w:line="240" w:lineRule="auto"/>
        <w:jc w:val="center"/>
        <w:outlineLvl w:val="0"/>
        <w:rPr>
          <w:rFonts w:eastAsia="Times New Roman" w:cstheme="minorHAnsi"/>
          <w:b/>
          <w:bCs/>
          <w:sz w:val="28"/>
          <w:szCs w:val="28"/>
          <w:lang w:val="en-GB"/>
        </w:rPr>
      </w:pPr>
      <w:bookmarkStart w:id="0" w:name="Gdpr"/>
      <w:bookmarkEnd w:id="0"/>
      <w:r w:rsidRPr="00D16FDE">
        <w:rPr>
          <w:rFonts w:eastAsia="Times New Roman" w:cstheme="minorHAnsi"/>
          <w:b/>
          <w:bCs/>
          <w:sz w:val="24"/>
          <w:szCs w:val="24"/>
          <w:lang w:val="en-GB"/>
        </w:rPr>
        <w:br/>
      </w:r>
      <w:r w:rsidR="00EE56E0" w:rsidRPr="009A6E3D">
        <w:rPr>
          <w:rFonts w:eastAsia="Times New Roman" w:cstheme="minorHAnsi"/>
          <w:b/>
          <w:bCs/>
          <w:sz w:val="28"/>
          <w:szCs w:val="28"/>
          <w:lang w:val="en-GB"/>
        </w:rPr>
        <w:t>DATA PROTECTION LEGISLATIVE FRAMEWORK (GDPR)</w:t>
      </w:r>
      <w:r w:rsidR="001906DF" w:rsidRPr="009A6E3D">
        <w:rPr>
          <w:rFonts w:eastAsia="Times New Roman" w:cstheme="minorHAnsi"/>
          <w:b/>
          <w:bCs/>
          <w:sz w:val="28"/>
          <w:szCs w:val="28"/>
          <w:lang w:val="en-GB"/>
        </w:rPr>
        <w:t xml:space="preserve"> </w:t>
      </w:r>
    </w:p>
    <w:p w14:paraId="0A6C29CC" w14:textId="77777777" w:rsidR="00D16FDE" w:rsidRPr="009A6E3D" w:rsidRDefault="00D16FDE" w:rsidP="0082370C">
      <w:pPr>
        <w:keepNext/>
        <w:keepLines/>
        <w:widowControl w:val="0"/>
        <w:suppressAutoHyphens/>
        <w:autoSpaceDN w:val="0"/>
        <w:spacing w:after="0" w:line="240" w:lineRule="auto"/>
        <w:textAlignment w:val="baseline"/>
        <w:outlineLvl w:val="0"/>
        <w:rPr>
          <w:rFonts w:eastAsia="HGGothicM" w:cstheme="minorHAnsi"/>
          <w:b/>
          <w:bCs/>
          <w:sz w:val="28"/>
          <w:szCs w:val="28"/>
          <w:lang w:bidi="en-US"/>
        </w:rPr>
      </w:pPr>
    </w:p>
    <w:p w14:paraId="6B8E4CA9" w14:textId="77777777" w:rsidR="006A763F" w:rsidRPr="009A6E3D" w:rsidRDefault="006A763F" w:rsidP="0082370C">
      <w:pPr>
        <w:keepNext/>
        <w:keepLines/>
        <w:spacing w:after="0" w:line="240" w:lineRule="auto"/>
        <w:outlineLvl w:val="0"/>
        <w:rPr>
          <w:rFonts w:eastAsia="HGGothicM" w:cstheme="minorHAnsi"/>
          <w:b/>
          <w:bCs/>
          <w:sz w:val="24"/>
          <w:szCs w:val="24"/>
          <w:lang w:bidi="en-US"/>
        </w:rPr>
      </w:pPr>
    </w:p>
    <w:p w14:paraId="4CE2997D" w14:textId="20BC1C16" w:rsidR="00F47009" w:rsidRPr="009A6E3D" w:rsidRDefault="00B14A79" w:rsidP="0082370C">
      <w:pPr>
        <w:keepNext/>
        <w:keepLines/>
        <w:spacing w:after="0" w:line="240" w:lineRule="auto"/>
        <w:outlineLvl w:val="0"/>
        <w:rPr>
          <w:rFonts w:eastAsia="HGGothicM" w:cstheme="minorHAnsi"/>
          <w:b/>
          <w:bCs/>
          <w:sz w:val="24"/>
          <w:szCs w:val="24"/>
          <w:lang w:bidi="en-US"/>
        </w:rPr>
      </w:pPr>
      <w:r w:rsidRPr="009A6E3D">
        <w:rPr>
          <w:rFonts w:eastAsia="HGGothicM" w:cstheme="minorHAnsi"/>
          <w:b/>
          <w:bCs/>
          <w:sz w:val="24"/>
          <w:szCs w:val="24"/>
          <w:lang w:bidi="en-US"/>
        </w:rPr>
        <w:t>Policy Statement</w:t>
      </w:r>
    </w:p>
    <w:p w14:paraId="4ECB1EC6" w14:textId="77777777" w:rsidR="00F47009" w:rsidRPr="009A6E3D" w:rsidRDefault="00F47009" w:rsidP="0082370C">
      <w:pPr>
        <w:keepNext/>
        <w:keepLines/>
        <w:spacing w:after="0" w:line="240" w:lineRule="auto"/>
        <w:outlineLvl w:val="0"/>
        <w:rPr>
          <w:rFonts w:eastAsia="HGGothicM" w:cstheme="minorHAnsi"/>
          <w:b/>
          <w:bCs/>
          <w:sz w:val="24"/>
          <w:szCs w:val="24"/>
          <w:lang w:bidi="en-US"/>
        </w:rPr>
      </w:pPr>
    </w:p>
    <w:p w14:paraId="6954325D" w14:textId="76D04EF7" w:rsidR="00EE56E0" w:rsidRPr="009A6E3D" w:rsidRDefault="00DF3C4C"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w:t>
      </w:r>
      <w:r w:rsidR="00EE56E0" w:rsidRPr="009A6E3D">
        <w:rPr>
          <w:rFonts w:eastAsia="Calibri" w:cstheme="minorHAnsi"/>
          <w:sz w:val="24"/>
          <w:szCs w:val="24"/>
          <w:lang w:val="en-GB"/>
        </w:rPr>
        <w:t>he Data Protection Act 2018, which is based on the General Data Protection Regulation (GDPR) replace</w:t>
      </w:r>
      <w:r w:rsidR="00E57DF9" w:rsidRPr="009A6E3D">
        <w:rPr>
          <w:rFonts w:eastAsia="Calibri" w:cstheme="minorHAnsi"/>
          <w:sz w:val="24"/>
          <w:szCs w:val="24"/>
          <w:lang w:val="en-GB"/>
        </w:rPr>
        <w:t>d</w:t>
      </w:r>
      <w:r w:rsidR="00EE56E0" w:rsidRPr="009A6E3D">
        <w:rPr>
          <w:rFonts w:eastAsia="Calibri" w:cstheme="minorHAnsi"/>
          <w:sz w:val="24"/>
          <w:szCs w:val="24"/>
          <w:lang w:val="en-GB"/>
        </w:rPr>
        <w:t xml:space="preserve"> the Data Protection Act 1998 in its entirety. It replace</w:t>
      </w:r>
      <w:r w:rsidR="00E57DF9" w:rsidRPr="009A6E3D">
        <w:rPr>
          <w:rFonts w:eastAsia="Calibri" w:cstheme="minorHAnsi"/>
          <w:sz w:val="24"/>
          <w:szCs w:val="24"/>
          <w:lang w:val="en-GB"/>
        </w:rPr>
        <w:t>d</w:t>
      </w:r>
      <w:r w:rsidR="00EE56E0" w:rsidRPr="009A6E3D">
        <w:rPr>
          <w:rFonts w:eastAsia="Calibri" w:cstheme="minorHAnsi"/>
          <w:sz w:val="24"/>
          <w:szCs w:val="24"/>
          <w:lang w:val="en-GB"/>
        </w:rPr>
        <w:t xml:space="preserve"> the existing Data Protection Laws to make them fit for the digital age in which ever increasing personal data is being processed. The Act set new standards for protecting personal data</w:t>
      </w:r>
      <w:r w:rsidR="00723D65" w:rsidRPr="009A6E3D">
        <w:rPr>
          <w:rFonts w:eastAsia="Calibri" w:cstheme="minorHAnsi"/>
          <w:sz w:val="24"/>
          <w:szCs w:val="24"/>
          <w:lang w:val="en-GB"/>
        </w:rPr>
        <w:t xml:space="preserve">, giving </w:t>
      </w:r>
      <w:r w:rsidR="00EE56E0" w:rsidRPr="009A6E3D">
        <w:rPr>
          <w:rFonts w:eastAsia="Calibri" w:cstheme="minorHAnsi"/>
          <w:sz w:val="24"/>
          <w:szCs w:val="24"/>
          <w:lang w:val="en-GB"/>
        </w:rPr>
        <w:t>people more control over the use of their data and assists in the preparation for a future outside of the EU.</w:t>
      </w:r>
    </w:p>
    <w:p w14:paraId="5E1D02E8"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There are 4 main matters provided for, these are:</w:t>
      </w:r>
    </w:p>
    <w:p w14:paraId="1A05786B" w14:textId="77777777" w:rsidR="00EE56E0" w:rsidRPr="009A6E3D" w:rsidRDefault="00EE56E0" w:rsidP="0082370C">
      <w:pPr>
        <w:numPr>
          <w:ilvl w:val="0"/>
          <w:numId w:val="15"/>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General Data Processing</w:t>
      </w:r>
    </w:p>
    <w:p w14:paraId="5EE95731" w14:textId="77777777" w:rsidR="00EE56E0" w:rsidRPr="009A6E3D" w:rsidRDefault="00EE56E0" w:rsidP="0082370C">
      <w:pPr>
        <w:numPr>
          <w:ilvl w:val="0"/>
          <w:numId w:val="15"/>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Law Enforcement Data processing</w:t>
      </w:r>
    </w:p>
    <w:p w14:paraId="38C2E717" w14:textId="77777777" w:rsidR="00EE56E0" w:rsidRPr="009A6E3D" w:rsidRDefault="00EE56E0" w:rsidP="0082370C">
      <w:pPr>
        <w:numPr>
          <w:ilvl w:val="0"/>
          <w:numId w:val="15"/>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Data Processing for National Security Purposes</w:t>
      </w:r>
    </w:p>
    <w:p w14:paraId="2828339A" w14:textId="6815E1D8" w:rsidR="00EE56E0" w:rsidRPr="009A6E3D" w:rsidRDefault="00EE56E0" w:rsidP="0082370C">
      <w:pPr>
        <w:numPr>
          <w:ilvl w:val="0"/>
          <w:numId w:val="15"/>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Enforcement</w:t>
      </w:r>
    </w:p>
    <w:p w14:paraId="2A860425" w14:textId="77777777" w:rsidR="009A3E2F" w:rsidRPr="009A6E3D" w:rsidRDefault="009A3E2F" w:rsidP="0082370C">
      <w:pPr>
        <w:spacing w:after="0" w:line="240" w:lineRule="auto"/>
        <w:ind w:left="720"/>
        <w:contextualSpacing/>
        <w:jc w:val="both"/>
        <w:rPr>
          <w:rFonts w:eastAsia="Calibri" w:cstheme="minorHAnsi"/>
          <w:sz w:val="24"/>
          <w:szCs w:val="24"/>
          <w:lang w:val="en-GB"/>
        </w:rPr>
      </w:pPr>
    </w:p>
    <w:p w14:paraId="2950510C" w14:textId="37819D88"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All of the above need to be set in the context of international, </w:t>
      </w:r>
      <w:r w:rsidR="00723D65" w:rsidRPr="009A6E3D">
        <w:rPr>
          <w:rFonts w:eastAsia="Calibri" w:cstheme="minorHAnsi"/>
          <w:sz w:val="24"/>
          <w:szCs w:val="24"/>
          <w:lang w:val="en-GB"/>
        </w:rPr>
        <w:t>national, and</w:t>
      </w:r>
      <w:r w:rsidRPr="009A6E3D">
        <w:rPr>
          <w:rFonts w:eastAsia="Calibri" w:cstheme="minorHAnsi"/>
          <w:sz w:val="24"/>
          <w:szCs w:val="24"/>
          <w:lang w:val="en-GB"/>
        </w:rPr>
        <w:t xml:space="preserve"> local data processing systems which are increasingly dependent upon internet usage for </w:t>
      </w:r>
      <w:r w:rsidR="00AF4280" w:rsidRPr="009A6E3D">
        <w:rPr>
          <w:rFonts w:eastAsia="Calibri" w:cstheme="minorHAnsi"/>
          <w:sz w:val="24"/>
          <w:szCs w:val="24"/>
          <w:lang w:val="en-GB"/>
        </w:rPr>
        <w:t xml:space="preserve">the </w:t>
      </w:r>
      <w:r w:rsidRPr="009A6E3D">
        <w:rPr>
          <w:rFonts w:eastAsia="Calibri" w:cstheme="minorHAnsi"/>
          <w:sz w:val="24"/>
          <w:szCs w:val="24"/>
          <w:lang w:val="en-GB"/>
        </w:rPr>
        <w:t>exchange and transit of data. The UK must lock into international data protection arrangements, systems and processes and this Act updates and reinforces the mechanism to enable this to take place.</w:t>
      </w:r>
    </w:p>
    <w:p w14:paraId="4DA821F3" w14:textId="77777777" w:rsidR="00C33E31" w:rsidRPr="009A6E3D" w:rsidRDefault="00C33E31" w:rsidP="0082370C">
      <w:pPr>
        <w:spacing w:after="0" w:line="240" w:lineRule="auto"/>
        <w:jc w:val="both"/>
        <w:rPr>
          <w:rFonts w:eastAsia="Calibri" w:cstheme="minorHAnsi"/>
          <w:sz w:val="24"/>
          <w:szCs w:val="24"/>
          <w:lang w:val="en-GB"/>
        </w:rPr>
      </w:pPr>
    </w:p>
    <w:p w14:paraId="58ED83BB" w14:textId="77777777" w:rsidR="006A763F" w:rsidRPr="009A6E3D" w:rsidRDefault="006A763F" w:rsidP="0082370C">
      <w:pPr>
        <w:pStyle w:val="Heading1"/>
        <w:spacing w:before="0" w:after="0" w:line="240" w:lineRule="auto"/>
        <w:rPr>
          <w:rFonts w:asciiTheme="minorHAnsi" w:eastAsia="Calibri" w:hAnsiTheme="minorHAnsi" w:cstheme="minorHAnsi"/>
          <w:szCs w:val="24"/>
        </w:rPr>
      </w:pPr>
    </w:p>
    <w:p w14:paraId="4ADE9493" w14:textId="2AE37EA4"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 xml:space="preserve">Overview </w:t>
      </w:r>
    </w:p>
    <w:p w14:paraId="642E13B0" w14:textId="77777777" w:rsidR="00C33E31" w:rsidRPr="009A6E3D" w:rsidRDefault="00C33E31" w:rsidP="00C33E31">
      <w:pPr>
        <w:rPr>
          <w:rFonts w:cstheme="minorHAnsi"/>
          <w:sz w:val="10"/>
          <w:szCs w:val="10"/>
          <w:lang w:val="en-GB"/>
        </w:rPr>
      </w:pPr>
    </w:p>
    <w:p w14:paraId="57F6A145"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The Act is structured in 7 parts, each of which covers specific areas. These are:</w:t>
      </w:r>
    </w:p>
    <w:p w14:paraId="54A89357" w14:textId="77777777" w:rsidR="00C33E31" w:rsidRPr="009A6E3D" w:rsidRDefault="00C33E31" w:rsidP="0082370C">
      <w:pPr>
        <w:spacing w:after="0" w:line="240" w:lineRule="auto"/>
        <w:jc w:val="both"/>
        <w:rPr>
          <w:rFonts w:eastAsia="Calibri" w:cstheme="minorHAnsi"/>
          <w:sz w:val="24"/>
          <w:szCs w:val="24"/>
          <w:lang w:val="en-GB"/>
        </w:rPr>
      </w:pPr>
    </w:p>
    <w:p w14:paraId="2B95B40D" w14:textId="2BC1D58D"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1: Preliminary</w:t>
      </w:r>
    </w:p>
    <w:p w14:paraId="5C55839F" w14:textId="77777777" w:rsidR="006A763F" w:rsidRPr="009A6E3D" w:rsidRDefault="006A763F" w:rsidP="006A763F">
      <w:pPr>
        <w:rPr>
          <w:rFonts w:cstheme="minorHAnsi"/>
          <w:sz w:val="10"/>
          <w:szCs w:val="10"/>
          <w:lang w:val="en-GB"/>
        </w:rPr>
      </w:pPr>
    </w:p>
    <w:p w14:paraId="2929245A"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This sets out the parameters of the Act, gives an overview, explains that most processing of personal data is subject to the Act and gives the terms relating to the processing of personal data.</w:t>
      </w:r>
    </w:p>
    <w:p w14:paraId="28A90F34" w14:textId="77777777" w:rsidR="00C33E31" w:rsidRPr="009A6E3D" w:rsidRDefault="00C33E31" w:rsidP="0082370C">
      <w:pPr>
        <w:spacing w:after="0" w:line="240" w:lineRule="auto"/>
        <w:jc w:val="both"/>
        <w:rPr>
          <w:rFonts w:eastAsia="Calibri" w:cstheme="minorHAnsi"/>
          <w:sz w:val="24"/>
          <w:szCs w:val="24"/>
          <w:lang w:val="en-GB"/>
        </w:rPr>
      </w:pPr>
    </w:p>
    <w:p w14:paraId="2A644B11" w14:textId="785D888E"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2: General Processing</w:t>
      </w:r>
    </w:p>
    <w:p w14:paraId="49E8181F" w14:textId="77777777" w:rsidR="006A763F" w:rsidRPr="009A6E3D" w:rsidRDefault="006A763F" w:rsidP="006A763F">
      <w:pPr>
        <w:rPr>
          <w:rFonts w:cstheme="minorHAnsi"/>
          <w:sz w:val="10"/>
          <w:szCs w:val="10"/>
          <w:lang w:val="en-GB"/>
        </w:rPr>
      </w:pPr>
    </w:p>
    <w:p w14:paraId="64A091C2"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This supplements the GDPR and sets out a broadly equivalent regime to certain types of processing to which the GDPR </w:t>
      </w:r>
      <w:r w:rsidRPr="009A6E3D">
        <w:rPr>
          <w:rFonts w:eastAsia="Calibri" w:cstheme="minorHAnsi"/>
          <w:sz w:val="24"/>
          <w:szCs w:val="24"/>
          <w:u w:val="single"/>
          <w:lang w:val="en-GB"/>
        </w:rPr>
        <w:t>does not</w:t>
      </w:r>
      <w:r w:rsidRPr="009A6E3D">
        <w:rPr>
          <w:rFonts w:eastAsia="Calibri" w:cstheme="minorHAnsi"/>
          <w:sz w:val="24"/>
          <w:szCs w:val="24"/>
          <w:lang w:val="en-GB"/>
        </w:rPr>
        <w:t xml:space="preserve"> apply.</w:t>
      </w:r>
    </w:p>
    <w:p w14:paraId="6AFC2A37" w14:textId="77777777" w:rsidR="00C33E31" w:rsidRPr="009A6E3D" w:rsidRDefault="00C33E31" w:rsidP="0082370C">
      <w:pPr>
        <w:spacing w:after="0" w:line="240" w:lineRule="auto"/>
        <w:jc w:val="both"/>
        <w:rPr>
          <w:rFonts w:eastAsia="Calibri" w:cstheme="minorHAnsi"/>
          <w:sz w:val="24"/>
          <w:szCs w:val="24"/>
          <w:lang w:val="en-GB"/>
        </w:rPr>
      </w:pPr>
    </w:p>
    <w:p w14:paraId="7F049D5C" w14:textId="45F69F36"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3: Law Enforcement Processing</w:t>
      </w:r>
    </w:p>
    <w:p w14:paraId="532D0720" w14:textId="77777777" w:rsidR="006A763F" w:rsidRPr="009A6E3D" w:rsidRDefault="006A763F" w:rsidP="006A763F">
      <w:pPr>
        <w:rPr>
          <w:rFonts w:cstheme="minorHAnsi"/>
          <w:sz w:val="10"/>
          <w:szCs w:val="10"/>
          <w:lang w:val="en-GB"/>
        </w:rPr>
      </w:pPr>
    </w:p>
    <w:p w14:paraId="6F15C31D" w14:textId="4D4B72A7" w:rsidR="00EE56E0" w:rsidRPr="009A6E3D" w:rsidRDefault="00EE56E0" w:rsidP="0082370C">
      <w:pPr>
        <w:spacing w:after="0" w:line="240" w:lineRule="auto"/>
        <w:jc w:val="both"/>
        <w:rPr>
          <w:rFonts w:eastAsia="Calibri" w:cstheme="minorHAnsi"/>
          <w:sz w:val="24"/>
          <w:szCs w:val="24"/>
          <w:lang w:val="en-GB"/>
        </w:rPr>
      </w:pPr>
      <w:proofErr w:type="gramStart"/>
      <w:r w:rsidRPr="009A6E3D">
        <w:rPr>
          <w:rFonts w:eastAsia="Calibri" w:cstheme="minorHAnsi"/>
          <w:sz w:val="24"/>
          <w:szCs w:val="24"/>
          <w:lang w:val="en-GB"/>
        </w:rPr>
        <w:t>This covers</w:t>
      </w:r>
      <w:proofErr w:type="gramEnd"/>
      <w:r w:rsidR="00723D65" w:rsidRPr="009A6E3D">
        <w:rPr>
          <w:rFonts w:eastAsia="Calibri" w:cstheme="minorHAnsi"/>
          <w:sz w:val="24"/>
          <w:szCs w:val="24"/>
          <w:lang w:val="en-GB"/>
        </w:rPr>
        <w:t>:</w:t>
      </w:r>
      <w:r w:rsidRPr="009A6E3D">
        <w:rPr>
          <w:rFonts w:eastAsia="Calibri" w:cstheme="minorHAnsi"/>
          <w:sz w:val="24"/>
          <w:szCs w:val="24"/>
          <w:lang w:val="en-GB"/>
        </w:rPr>
        <w:t xml:space="preserve"> </w:t>
      </w:r>
    </w:p>
    <w:p w14:paraId="30EB1092" w14:textId="2A8A43D9" w:rsidR="00EE56E0" w:rsidRPr="009A6E3D" w:rsidRDefault="00EE56E0"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w:t>
      </w:r>
      <w:r w:rsidR="00BE34B7" w:rsidRPr="009A6E3D">
        <w:rPr>
          <w:rFonts w:eastAsia="Calibri" w:cstheme="minorHAnsi"/>
          <w:sz w:val="24"/>
          <w:szCs w:val="24"/>
          <w:lang w:val="en-GB"/>
        </w:rPr>
        <w:t>C</w:t>
      </w:r>
      <w:r w:rsidRPr="009A6E3D">
        <w:rPr>
          <w:rFonts w:eastAsia="Calibri" w:cstheme="minorHAnsi"/>
          <w:sz w:val="24"/>
          <w:szCs w:val="24"/>
          <w:lang w:val="en-GB"/>
        </w:rPr>
        <w:t xml:space="preserve">ompetent authority” </w:t>
      </w:r>
    </w:p>
    <w:p w14:paraId="44E76D35" w14:textId="2B4B33CD"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M</w:t>
      </w:r>
      <w:r w:rsidR="00EE56E0" w:rsidRPr="009A6E3D">
        <w:rPr>
          <w:rFonts w:eastAsia="Calibri" w:cstheme="minorHAnsi"/>
          <w:sz w:val="24"/>
          <w:szCs w:val="24"/>
          <w:lang w:val="en-GB"/>
        </w:rPr>
        <w:t>eaning of “controller” and “processor”</w:t>
      </w:r>
    </w:p>
    <w:p w14:paraId="7D555E9F" w14:textId="7C379E30"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D</w:t>
      </w:r>
      <w:r w:rsidR="00EE56E0" w:rsidRPr="009A6E3D">
        <w:rPr>
          <w:rFonts w:eastAsia="Calibri" w:cstheme="minorHAnsi"/>
          <w:sz w:val="24"/>
          <w:szCs w:val="24"/>
          <w:lang w:val="en-GB"/>
        </w:rPr>
        <w:t>ata protection principles</w:t>
      </w:r>
    </w:p>
    <w:p w14:paraId="4F1BE7D5" w14:textId="4E5E4DA2"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S</w:t>
      </w:r>
      <w:r w:rsidR="00EE56E0" w:rsidRPr="009A6E3D">
        <w:rPr>
          <w:rFonts w:eastAsia="Calibri" w:cstheme="minorHAnsi"/>
          <w:sz w:val="24"/>
          <w:szCs w:val="24"/>
          <w:lang w:val="en-GB"/>
        </w:rPr>
        <w:t xml:space="preserve">afeguards </w:t>
      </w:r>
      <w:r w:rsidR="00AF4280" w:rsidRPr="009A6E3D">
        <w:rPr>
          <w:rFonts w:eastAsia="Calibri" w:cstheme="minorHAnsi"/>
          <w:sz w:val="24"/>
          <w:szCs w:val="24"/>
          <w:lang w:val="en-GB"/>
        </w:rPr>
        <w:t>concerning</w:t>
      </w:r>
      <w:r w:rsidR="00EE56E0" w:rsidRPr="009A6E3D">
        <w:rPr>
          <w:rFonts w:eastAsia="Calibri" w:cstheme="minorHAnsi"/>
          <w:sz w:val="24"/>
          <w:szCs w:val="24"/>
          <w:lang w:val="en-GB"/>
        </w:rPr>
        <w:t xml:space="preserve"> archiving and sensitive processing </w:t>
      </w:r>
    </w:p>
    <w:p w14:paraId="7C99A9C5" w14:textId="39A0EC86"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R</w:t>
      </w:r>
      <w:r w:rsidR="00EE56E0" w:rsidRPr="009A6E3D">
        <w:rPr>
          <w:rFonts w:eastAsia="Calibri" w:cstheme="minorHAnsi"/>
          <w:sz w:val="24"/>
          <w:szCs w:val="24"/>
          <w:lang w:val="en-GB"/>
        </w:rPr>
        <w:t>ights and access of the data subject, including erasure</w:t>
      </w:r>
    </w:p>
    <w:p w14:paraId="2E12F124" w14:textId="7A094D1B"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lastRenderedPageBreak/>
        <w:t>I</w:t>
      </w:r>
      <w:r w:rsidR="00EE56E0" w:rsidRPr="009A6E3D">
        <w:rPr>
          <w:rFonts w:eastAsia="Calibri" w:cstheme="minorHAnsi"/>
          <w:sz w:val="24"/>
          <w:szCs w:val="24"/>
          <w:lang w:val="en-GB"/>
        </w:rPr>
        <w:t>mplements the law enforcement directive</w:t>
      </w:r>
    </w:p>
    <w:p w14:paraId="27B9AE3F" w14:textId="1B7A86D6"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C</w:t>
      </w:r>
      <w:r w:rsidR="00EE56E0" w:rsidRPr="009A6E3D">
        <w:rPr>
          <w:rFonts w:eastAsia="Calibri" w:cstheme="minorHAnsi"/>
          <w:sz w:val="24"/>
          <w:szCs w:val="24"/>
          <w:lang w:val="en-GB"/>
        </w:rPr>
        <w:t xml:space="preserve">ontroller and processor duties and obligations </w:t>
      </w:r>
    </w:p>
    <w:p w14:paraId="195E7B42" w14:textId="25CB6E12"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R</w:t>
      </w:r>
      <w:r w:rsidR="00EE56E0" w:rsidRPr="009A6E3D">
        <w:rPr>
          <w:rFonts w:eastAsia="Calibri" w:cstheme="minorHAnsi"/>
          <w:sz w:val="24"/>
          <w:szCs w:val="24"/>
          <w:lang w:val="en-GB"/>
        </w:rPr>
        <w:t>ecords</w:t>
      </w:r>
    </w:p>
    <w:p w14:paraId="58AB5AAF" w14:textId="2D6FF54D"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C</w:t>
      </w:r>
      <w:r w:rsidR="00EE56E0" w:rsidRPr="009A6E3D">
        <w:rPr>
          <w:rFonts w:eastAsia="Calibri" w:cstheme="minorHAnsi"/>
          <w:sz w:val="24"/>
          <w:szCs w:val="24"/>
          <w:lang w:val="en-GB"/>
        </w:rPr>
        <w:t>o-operation with the ICO commissioner</w:t>
      </w:r>
    </w:p>
    <w:p w14:paraId="40C2BEE5" w14:textId="2D8B9EE3"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P</w:t>
      </w:r>
      <w:r w:rsidR="00EE56E0" w:rsidRPr="009A6E3D">
        <w:rPr>
          <w:rFonts w:eastAsia="Calibri" w:cstheme="minorHAnsi"/>
          <w:sz w:val="24"/>
          <w:szCs w:val="24"/>
          <w:lang w:val="en-GB"/>
        </w:rPr>
        <w:t>ersonal data breaches</w:t>
      </w:r>
    </w:p>
    <w:p w14:paraId="0A22306F" w14:textId="27D11C17"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T</w:t>
      </w:r>
      <w:r w:rsidR="00EE56E0" w:rsidRPr="009A6E3D">
        <w:rPr>
          <w:rFonts w:eastAsia="Calibri" w:cstheme="minorHAnsi"/>
          <w:sz w:val="24"/>
          <w:szCs w:val="24"/>
          <w:lang w:val="en-GB"/>
        </w:rPr>
        <w:t>he remedy of such breaches</w:t>
      </w:r>
    </w:p>
    <w:p w14:paraId="5CA8D29C" w14:textId="5E99C798"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P</w:t>
      </w:r>
      <w:r w:rsidR="00EE56E0" w:rsidRPr="009A6E3D">
        <w:rPr>
          <w:rFonts w:eastAsia="Calibri" w:cstheme="minorHAnsi"/>
          <w:sz w:val="24"/>
          <w:szCs w:val="24"/>
          <w:lang w:val="en-GB"/>
        </w:rPr>
        <w:t>osition of the data protection officer and their tasks</w:t>
      </w:r>
    </w:p>
    <w:p w14:paraId="53A4A507" w14:textId="0841309E"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T</w:t>
      </w:r>
      <w:r w:rsidR="00EE56E0" w:rsidRPr="009A6E3D">
        <w:rPr>
          <w:rFonts w:eastAsia="Calibri" w:cstheme="minorHAnsi"/>
          <w:sz w:val="24"/>
          <w:szCs w:val="24"/>
          <w:lang w:val="en-GB"/>
        </w:rPr>
        <w:t>ransfer of data internationally to particular recipients</w:t>
      </w:r>
    </w:p>
    <w:p w14:paraId="6E5BEF22" w14:textId="48A01A6B" w:rsidR="00EE56E0"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N</w:t>
      </w:r>
      <w:r w:rsidR="00EE56E0" w:rsidRPr="009A6E3D">
        <w:rPr>
          <w:rFonts w:eastAsia="Calibri" w:cstheme="minorHAnsi"/>
          <w:sz w:val="24"/>
          <w:szCs w:val="24"/>
          <w:lang w:val="en-GB"/>
        </w:rPr>
        <w:t>ational security considerations</w:t>
      </w:r>
    </w:p>
    <w:p w14:paraId="3EA24BAD" w14:textId="3778B04F" w:rsidR="00BE34B7" w:rsidRPr="009A6E3D" w:rsidRDefault="00BE34B7" w:rsidP="0082370C">
      <w:pPr>
        <w:numPr>
          <w:ilvl w:val="0"/>
          <w:numId w:val="23"/>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S</w:t>
      </w:r>
      <w:r w:rsidR="00EE56E0" w:rsidRPr="009A6E3D">
        <w:rPr>
          <w:rFonts w:eastAsia="Calibri" w:cstheme="minorHAnsi"/>
          <w:sz w:val="24"/>
          <w:szCs w:val="24"/>
          <w:lang w:val="en-GB"/>
        </w:rPr>
        <w:t>pecial processing restrictions and reporting of infringements</w:t>
      </w:r>
    </w:p>
    <w:p w14:paraId="39302AA6" w14:textId="77777777" w:rsidR="006A763F" w:rsidRPr="009A6E3D" w:rsidRDefault="006A763F" w:rsidP="006A763F">
      <w:pPr>
        <w:spacing w:after="0" w:line="240" w:lineRule="auto"/>
        <w:ind w:left="720"/>
        <w:contextualSpacing/>
        <w:jc w:val="both"/>
        <w:rPr>
          <w:rFonts w:eastAsia="Calibri" w:cstheme="minorHAnsi"/>
          <w:sz w:val="24"/>
          <w:szCs w:val="24"/>
          <w:lang w:val="en-GB"/>
        </w:rPr>
      </w:pPr>
    </w:p>
    <w:p w14:paraId="007CB37F" w14:textId="30D53E46" w:rsidR="006A763F" w:rsidRPr="009A6E3D" w:rsidRDefault="00EE56E0" w:rsidP="006A763F">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4: Intelligence Services Processing</w:t>
      </w:r>
    </w:p>
    <w:p w14:paraId="6DB01FC7" w14:textId="77777777" w:rsidR="006A763F" w:rsidRPr="009A6E3D" w:rsidRDefault="006A763F" w:rsidP="006A763F">
      <w:pPr>
        <w:rPr>
          <w:rFonts w:cstheme="minorHAnsi"/>
          <w:sz w:val="10"/>
          <w:szCs w:val="10"/>
          <w:lang w:val="en-GB"/>
        </w:rPr>
      </w:pPr>
    </w:p>
    <w:p w14:paraId="718530A9"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This covers only data handled by the above </w:t>
      </w:r>
      <w:proofErr w:type="gramStart"/>
      <w:r w:rsidRPr="009A6E3D">
        <w:rPr>
          <w:rFonts w:eastAsia="Calibri" w:cstheme="minorHAnsi"/>
          <w:sz w:val="24"/>
          <w:szCs w:val="24"/>
          <w:lang w:val="en-GB"/>
        </w:rPr>
        <w:t>e.g.</w:t>
      </w:r>
      <w:proofErr w:type="gramEnd"/>
      <w:r w:rsidRPr="009A6E3D">
        <w:rPr>
          <w:rFonts w:eastAsia="Calibri" w:cstheme="minorHAnsi"/>
          <w:sz w:val="24"/>
          <w:szCs w:val="24"/>
          <w:lang w:val="en-GB"/>
        </w:rPr>
        <w:t xml:space="preserve"> MI5 and MI6 and includes rights of access, automated decisions, rectification and erasure, obligations relating to security and data breaches.</w:t>
      </w:r>
    </w:p>
    <w:p w14:paraId="5C52D354" w14:textId="77777777" w:rsidR="006A763F" w:rsidRPr="009A6E3D" w:rsidRDefault="006A763F" w:rsidP="0082370C">
      <w:pPr>
        <w:spacing w:after="0" w:line="240" w:lineRule="auto"/>
        <w:jc w:val="both"/>
        <w:rPr>
          <w:rFonts w:eastAsia="Calibri" w:cstheme="minorHAnsi"/>
          <w:sz w:val="24"/>
          <w:szCs w:val="24"/>
          <w:lang w:val="en-GB"/>
        </w:rPr>
      </w:pPr>
    </w:p>
    <w:p w14:paraId="1DA8ADB8" w14:textId="451CAF61"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5: The Information Commissioner</w:t>
      </w:r>
    </w:p>
    <w:p w14:paraId="6FD1797C" w14:textId="77777777" w:rsidR="006A763F" w:rsidRPr="009A6E3D" w:rsidRDefault="006A763F" w:rsidP="006A763F">
      <w:pPr>
        <w:rPr>
          <w:rFonts w:cstheme="minorHAnsi"/>
          <w:sz w:val="10"/>
          <w:szCs w:val="10"/>
          <w:lang w:val="en-GB"/>
        </w:rPr>
      </w:pPr>
    </w:p>
    <w:p w14:paraId="6B1D3C17" w14:textId="27B1D65C" w:rsidR="00EE56E0" w:rsidRPr="009A6E3D" w:rsidRDefault="00EE56E0" w:rsidP="0082370C">
      <w:pPr>
        <w:spacing w:after="0" w:line="240" w:lineRule="auto"/>
        <w:jc w:val="both"/>
        <w:rPr>
          <w:rFonts w:eastAsia="Calibri" w:cstheme="minorHAnsi"/>
          <w:sz w:val="24"/>
          <w:szCs w:val="24"/>
          <w:lang w:val="en-GB"/>
        </w:rPr>
      </w:pPr>
      <w:proofErr w:type="gramStart"/>
      <w:r w:rsidRPr="009A6E3D">
        <w:rPr>
          <w:rFonts w:eastAsia="Calibri" w:cstheme="minorHAnsi"/>
          <w:sz w:val="24"/>
          <w:szCs w:val="24"/>
          <w:lang w:val="en-GB"/>
        </w:rPr>
        <w:t>This covers</w:t>
      </w:r>
      <w:proofErr w:type="gramEnd"/>
      <w:r w:rsidR="00AB67BD" w:rsidRPr="009A6E3D">
        <w:rPr>
          <w:rFonts w:eastAsia="Calibri" w:cstheme="minorHAnsi"/>
          <w:sz w:val="24"/>
          <w:szCs w:val="24"/>
          <w:lang w:val="en-GB"/>
        </w:rPr>
        <w:t xml:space="preserve"> </w:t>
      </w:r>
      <w:r w:rsidRPr="009A6E3D">
        <w:rPr>
          <w:rFonts w:eastAsia="Calibri" w:cstheme="minorHAnsi"/>
          <w:sz w:val="24"/>
          <w:szCs w:val="24"/>
          <w:lang w:val="en-GB"/>
        </w:rPr>
        <w:t xml:space="preserve"> </w:t>
      </w:r>
    </w:p>
    <w:p w14:paraId="5B972CCC" w14:textId="109B853C" w:rsidR="00EE56E0" w:rsidRPr="009A6E3D" w:rsidRDefault="00BE34B7" w:rsidP="0082370C">
      <w:pPr>
        <w:numPr>
          <w:ilvl w:val="0"/>
          <w:numId w:val="24"/>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G</w:t>
      </w:r>
      <w:r w:rsidR="00EE56E0" w:rsidRPr="009A6E3D">
        <w:rPr>
          <w:rFonts w:eastAsia="Calibri" w:cstheme="minorHAnsi"/>
          <w:sz w:val="24"/>
          <w:szCs w:val="24"/>
          <w:lang w:val="en-GB"/>
        </w:rPr>
        <w:t xml:space="preserve">eneral functions including publication of Codes of Practice and guidance </w:t>
      </w:r>
    </w:p>
    <w:p w14:paraId="519E846C" w14:textId="40266DA1" w:rsidR="00EE56E0" w:rsidRPr="009A6E3D" w:rsidRDefault="00BE34B7" w:rsidP="0082370C">
      <w:pPr>
        <w:numPr>
          <w:ilvl w:val="0"/>
          <w:numId w:val="24"/>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T</w:t>
      </w:r>
      <w:r w:rsidR="00EE56E0" w:rsidRPr="009A6E3D">
        <w:rPr>
          <w:rFonts w:eastAsia="Calibri" w:cstheme="minorHAnsi"/>
          <w:sz w:val="24"/>
          <w:szCs w:val="24"/>
          <w:lang w:val="en-GB"/>
        </w:rPr>
        <w:t xml:space="preserve">heir </w:t>
      </w:r>
      <w:proofErr w:type="gramStart"/>
      <w:r w:rsidR="00EE56E0" w:rsidRPr="009A6E3D">
        <w:rPr>
          <w:rFonts w:eastAsia="Calibri" w:cstheme="minorHAnsi"/>
          <w:sz w:val="24"/>
          <w:szCs w:val="24"/>
          <w:lang w:val="en-GB"/>
        </w:rPr>
        <w:t>International</w:t>
      </w:r>
      <w:proofErr w:type="gramEnd"/>
      <w:r w:rsidR="00EE56E0" w:rsidRPr="009A6E3D">
        <w:rPr>
          <w:rFonts w:eastAsia="Calibri" w:cstheme="minorHAnsi"/>
          <w:sz w:val="24"/>
          <w:szCs w:val="24"/>
          <w:lang w:val="en-GB"/>
        </w:rPr>
        <w:t xml:space="preserve"> role</w:t>
      </w:r>
    </w:p>
    <w:p w14:paraId="494AF5CE" w14:textId="17977DD4" w:rsidR="00EE56E0" w:rsidRPr="009A6E3D" w:rsidRDefault="00BE34B7" w:rsidP="0082370C">
      <w:pPr>
        <w:numPr>
          <w:ilvl w:val="0"/>
          <w:numId w:val="24"/>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T</w:t>
      </w:r>
      <w:r w:rsidR="00EE56E0" w:rsidRPr="009A6E3D">
        <w:rPr>
          <w:rFonts w:eastAsia="Calibri" w:cstheme="minorHAnsi"/>
          <w:sz w:val="24"/>
          <w:szCs w:val="24"/>
          <w:lang w:val="en-GB"/>
        </w:rPr>
        <w:t xml:space="preserve">heir responsibilities </w:t>
      </w:r>
      <w:r w:rsidR="00AF4280" w:rsidRPr="009A6E3D">
        <w:rPr>
          <w:rFonts w:eastAsia="Calibri" w:cstheme="minorHAnsi"/>
          <w:sz w:val="24"/>
          <w:szCs w:val="24"/>
          <w:lang w:val="en-GB"/>
        </w:rPr>
        <w:t>concerning</w:t>
      </w:r>
      <w:r w:rsidR="00EE56E0" w:rsidRPr="009A6E3D">
        <w:rPr>
          <w:rFonts w:eastAsia="Calibri" w:cstheme="minorHAnsi"/>
          <w:sz w:val="24"/>
          <w:szCs w:val="24"/>
          <w:lang w:val="en-GB"/>
        </w:rPr>
        <w:t xml:space="preserve"> specific Codes of Practice</w:t>
      </w:r>
    </w:p>
    <w:p w14:paraId="5BC4C01E" w14:textId="50795216" w:rsidR="00EE56E0" w:rsidRPr="009A6E3D" w:rsidRDefault="00BE34B7" w:rsidP="0082370C">
      <w:pPr>
        <w:numPr>
          <w:ilvl w:val="0"/>
          <w:numId w:val="24"/>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C</w:t>
      </w:r>
      <w:r w:rsidR="00EE56E0" w:rsidRPr="009A6E3D">
        <w:rPr>
          <w:rFonts w:eastAsia="Calibri" w:cstheme="minorHAnsi"/>
          <w:sz w:val="24"/>
          <w:szCs w:val="24"/>
          <w:lang w:val="en-GB"/>
        </w:rPr>
        <w:t>onsensual audits</w:t>
      </w:r>
    </w:p>
    <w:p w14:paraId="260B2866" w14:textId="44C0CB23" w:rsidR="00EE56E0" w:rsidRPr="009A6E3D" w:rsidRDefault="00BE34B7" w:rsidP="0082370C">
      <w:pPr>
        <w:numPr>
          <w:ilvl w:val="0"/>
          <w:numId w:val="24"/>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I</w:t>
      </w:r>
      <w:r w:rsidR="00EE56E0" w:rsidRPr="009A6E3D">
        <w:rPr>
          <w:rFonts w:eastAsia="Calibri" w:cstheme="minorHAnsi"/>
          <w:sz w:val="24"/>
          <w:szCs w:val="24"/>
          <w:lang w:val="en-GB"/>
        </w:rPr>
        <w:t>nformation to be provided to the Commissioner</w:t>
      </w:r>
    </w:p>
    <w:p w14:paraId="1519A14E" w14:textId="65F93A77" w:rsidR="00EE56E0" w:rsidRPr="009A6E3D" w:rsidRDefault="00BE34B7" w:rsidP="0082370C">
      <w:pPr>
        <w:numPr>
          <w:ilvl w:val="0"/>
          <w:numId w:val="24"/>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C</w:t>
      </w:r>
      <w:r w:rsidR="00EE56E0" w:rsidRPr="009A6E3D">
        <w:rPr>
          <w:rFonts w:eastAsia="Calibri" w:cstheme="minorHAnsi"/>
          <w:sz w:val="24"/>
          <w:szCs w:val="24"/>
          <w:lang w:val="en-GB"/>
        </w:rPr>
        <w:t>onfidentiality and privileged communication</w:t>
      </w:r>
    </w:p>
    <w:p w14:paraId="134DF56C" w14:textId="5A8457A4" w:rsidR="00EE56E0" w:rsidRPr="009A6E3D" w:rsidRDefault="00BE34B7" w:rsidP="0082370C">
      <w:pPr>
        <w:numPr>
          <w:ilvl w:val="0"/>
          <w:numId w:val="24"/>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F</w:t>
      </w:r>
      <w:r w:rsidR="00EE56E0" w:rsidRPr="009A6E3D">
        <w:rPr>
          <w:rFonts w:eastAsia="Calibri" w:cstheme="minorHAnsi"/>
          <w:sz w:val="24"/>
          <w:szCs w:val="24"/>
          <w:lang w:val="en-GB"/>
        </w:rPr>
        <w:t>ees for services</w:t>
      </w:r>
    </w:p>
    <w:p w14:paraId="30CCD9AC" w14:textId="35403FF5" w:rsidR="00EE56E0" w:rsidRPr="009A6E3D" w:rsidRDefault="00BE34B7" w:rsidP="0082370C">
      <w:pPr>
        <w:numPr>
          <w:ilvl w:val="0"/>
          <w:numId w:val="24"/>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C</w:t>
      </w:r>
      <w:r w:rsidR="00EE56E0" w:rsidRPr="009A6E3D">
        <w:rPr>
          <w:rFonts w:eastAsia="Calibri" w:cstheme="minorHAnsi"/>
          <w:sz w:val="24"/>
          <w:szCs w:val="24"/>
          <w:lang w:val="en-GB"/>
        </w:rPr>
        <w:t>harges payable to the commission</w:t>
      </w:r>
    </w:p>
    <w:p w14:paraId="3DC7601F" w14:textId="159741C0" w:rsidR="00EE56E0" w:rsidRPr="009A6E3D" w:rsidRDefault="00BE34B7" w:rsidP="0082370C">
      <w:pPr>
        <w:numPr>
          <w:ilvl w:val="0"/>
          <w:numId w:val="24"/>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P</w:t>
      </w:r>
      <w:r w:rsidR="00EE56E0" w:rsidRPr="009A6E3D">
        <w:rPr>
          <w:rFonts w:eastAsia="Calibri" w:cstheme="minorHAnsi"/>
          <w:sz w:val="24"/>
          <w:szCs w:val="24"/>
          <w:lang w:val="en-GB"/>
        </w:rPr>
        <w:t>ublications</w:t>
      </w:r>
    </w:p>
    <w:p w14:paraId="24BF476D" w14:textId="77777777" w:rsidR="00EE56E0" w:rsidRPr="009A6E3D" w:rsidRDefault="00EE56E0" w:rsidP="0082370C">
      <w:pPr>
        <w:numPr>
          <w:ilvl w:val="0"/>
          <w:numId w:val="24"/>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Notices from the Commissioner</w:t>
      </w:r>
    </w:p>
    <w:p w14:paraId="19E79670" w14:textId="77337A21" w:rsidR="00BE34B7" w:rsidRPr="009A6E3D" w:rsidRDefault="00BE34B7" w:rsidP="0082370C">
      <w:pPr>
        <w:numPr>
          <w:ilvl w:val="0"/>
          <w:numId w:val="24"/>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R</w:t>
      </w:r>
      <w:r w:rsidR="00EE56E0" w:rsidRPr="009A6E3D">
        <w:rPr>
          <w:rFonts w:eastAsia="Calibri" w:cstheme="minorHAnsi"/>
          <w:sz w:val="24"/>
          <w:szCs w:val="24"/>
          <w:lang w:val="en-GB"/>
        </w:rPr>
        <w:t>eporting to parliament</w:t>
      </w:r>
    </w:p>
    <w:p w14:paraId="05F4745F" w14:textId="77777777" w:rsidR="006A763F" w:rsidRPr="009A6E3D" w:rsidRDefault="006A763F" w:rsidP="006A763F">
      <w:pPr>
        <w:spacing w:after="0" w:line="240" w:lineRule="auto"/>
        <w:ind w:left="720"/>
        <w:contextualSpacing/>
        <w:jc w:val="both"/>
        <w:rPr>
          <w:rFonts w:eastAsia="Calibri" w:cstheme="minorHAnsi"/>
          <w:sz w:val="24"/>
          <w:szCs w:val="24"/>
          <w:lang w:val="en-GB"/>
        </w:rPr>
      </w:pPr>
    </w:p>
    <w:p w14:paraId="50C7B4D6" w14:textId="4F57C9B6"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6: Enforcement</w:t>
      </w:r>
    </w:p>
    <w:p w14:paraId="53B94058" w14:textId="77777777" w:rsidR="006A763F" w:rsidRPr="009A6E3D" w:rsidRDefault="006A763F" w:rsidP="006A763F">
      <w:pPr>
        <w:rPr>
          <w:rFonts w:cstheme="minorHAnsi"/>
          <w:sz w:val="10"/>
          <w:szCs w:val="10"/>
          <w:lang w:val="en-GB"/>
        </w:rPr>
      </w:pPr>
    </w:p>
    <w:p w14:paraId="18716709" w14:textId="34AD6C4F"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This covers the new enforcement regime </w:t>
      </w:r>
      <w:r w:rsidR="00AF4280" w:rsidRPr="009A6E3D">
        <w:rPr>
          <w:rFonts w:eastAsia="Calibri" w:cstheme="minorHAnsi"/>
          <w:sz w:val="24"/>
          <w:szCs w:val="24"/>
          <w:lang w:val="en-GB"/>
        </w:rPr>
        <w:t>concerning</w:t>
      </w:r>
      <w:r w:rsidRPr="009A6E3D">
        <w:rPr>
          <w:rFonts w:eastAsia="Calibri" w:cstheme="minorHAnsi"/>
          <w:sz w:val="24"/>
          <w:szCs w:val="24"/>
          <w:lang w:val="en-GB"/>
        </w:rPr>
        <w:t xml:space="preserve"> all forms of Notice issued by the Commissioner</w:t>
      </w:r>
      <w:r w:rsidR="00485990" w:rsidRPr="009A6E3D">
        <w:rPr>
          <w:rFonts w:eastAsia="Calibri" w:cstheme="minorHAnsi"/>
          <w:sz w:val="24"/>
          <w:szCs w:val="24"/>
          <w:lang w:val="en-GB"/>
        </w:rPr>
        <w:t>.</w:t>
      </w:r>
    </w:p>
    <w:p w14:paraId="518A9052" w14:textId="55A36101" w:rsidR="00EE56E0" w:rsidRPr="009A6E3D" w:rsidRDefault="00BE34B7" w:rsidP="0082370C">
      <w:pPr>
        <w:numPr>
          <w:ilvl w:val="0"/>
          <w:numId w:val="25"/>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P</w:t>
      </w:r>
      <w:r w:rsidR="00EE56E0" w:rsidRPr="009A6E3D">
        <w:rPr>
          <w:rFonts w:eastAsia="Calibri" w:cstheme="minorHAnsi"/>
          <w:sz w:val="24"/>
          <w:szCs w:val="24"/>
          <w:lang w:val="en-GB"/>
        </w:rPr>
        <w:t>owers of entry and inspection</w:t>
      </w:r>
    </w:p>
    <w:p w14:paraId="4BCF81A4" w14:textId="16F12E3B" w:rsidR="00EE56E0" w:rsidRPr="009A6E3D" w:rsidRDefault="00BE34B7" w:rsidP="0082370C">
      <w:pPr>
        <w:numPr>
          <w:ilvl w:val="0"/>
          <w:numId w:val="25"/>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P</w:t>
      </w:r>
      <w:r w:rsidR="00EE56E0" w:rsidRPr="009A6E3D">
        <w:rPr>
          <w:rFonts w:eastAsia="Calibri" w:cstheme="minorHAnsi"/>
          <w:sz w:val="24"/>
          <w:szCs w:val="24"/>
          <w:lang w:val="en-GB"/>
        </w:rPr>
        <w:t>enalty amounts</w:t>
      </w:r>
    </w:p>
    <w:p w14:paraId="72AD40F9" w14:textId="09E5EFE8" w:rsidR="00EE56E0" w:rsidRPr="009A6E3D" w:rsidRDefault="00BE34B7" w:rsidP="0082370C">
      <w:pPr>
        <w:numPr>
          <w:ilvl w:val="0"/>
          <w:numId w:val="25"/>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A</w:t>
      </w:r>
      <w:r w:rsidR="00EE56E0" w:rsidRPr="009A6E3D">
        <w:rPr>
          <w:rFonts w:eastAsia="Calibri" w:cstheme="minorHAnsi"/>
          <w:sz w:val="24"/>
          <w:szCs w:val="24"/>
          <w:lang w:val="en-GB"/>
        </w:rPr>
        <w:t>ppeals</w:t>
      </w:r>
    </w:p>
    <w:p w14:paraId="7BA28CD6" w14:textId="5D309B9D" w:rsidR="00EE56E0" w:rsidRPr="009A6E3D" w:rsidRDefault="00BE34B7" w:rsidP="0082370C">
      <w:pPr>
        <w:numPr>
          <w:ilvl w:val="0"/>
          <w:numId w:val="25"/>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C</w:t>
      </w:r>
      <w:r w:rsidR="00EE56E0" w:rsidRPr="009A6E3D">
        <w:rPr>
          <w:rFonts w:eastAsia="Calibri" w:cstheme="minorHAnsi"/>
          <w:sz w:val="24"/>
          <w:szCs w:val="24"/>
          <w:lang w:val="en-GB"/>
        </w:rPr>
        <w:t>omplaints</w:t>
      </w:r>
    </w:p>
    <w:p w14:paraId="2601DBAA" w14:textId="14F53FBC" w:rsidR="00EE56E0" w:rsidRPr="009A6E3D" w:rsidRDefault="00BE34B7" w:rsidP="0082370C">
      <w:pPr>
        <w:numPr>
          <w:ilvl w:val="0"/>
          <w:numId w:val="25"/>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R</w:t>
      </w:r>
      <w:r w:rsidR="00EE56E0" w:rsidRPr="009A6E3D">
        <w:rPr>
          <w:rFonts w:eastAsia="Calibri" w:cstheme="minorHAnsi"/>
          <w:sz w:val="24"/>
          <w:szCs w:val="24"/>
          <w:lang w:val="en-GB"/>
        </w:rPr>
        <w:t>emedies in the court</w:t>
      </w:r>
    </w:p>
    <w:p w14:paraId="3054CE38" w14:textId="0E714024" w:rsidR="00EE56E0" w:rsidRPr="009A6E3D" w:rsidRDefault="00BE34B7" w:rsidP="0082370C">
      <w:pPr>
        <w:numPr>
          <w:ilvl w:val="0"/>
          <w:numId w:val="25"/>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O</w:t>
      </w:r>
      <w:r w:rsidR="00EE56E0" w:rsidRPr="009A6E3D">
        <w:rPr>
          <w:rFonts w:eastAsia="Calibri" w:cstheme="minorHAnsi"/>
          <w:sz w:val="24"/>
          <w:szCs w:val="24"/>
          <w:lang w:val="en-GB"/>
        </w:rPr>
        <w:t>ffences</w:t>
      </w:r>
    </w:p>
    <w:p w14:paraId="28E3503E" w14:textId="2116A52F" w:rsidR="00BE34B7" w:rsidRPr="009A6E3D" w:rsidRDefault="00BE34B7" w:rsidP="0082370C">
      <w:pPr>
        <w:numPr>
          <w:ilvl w:val="0"/>
          <w:numId w:val="25"/>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S</w:t>
      </w:r>
      <w:r w:rsidR="00EE56E0" w:rsidRPr="009A6E3D">
        <w:rPr>
          <w:rFonts w:eastAsia="Calibri" w:cstheme="minorHAnsi"/>
          <w:sz w:val="24"/>
          <w:szCs w:val="24"/>
          <w:lang w:val="en-GB"/>
        </w:rPr>
        <w:t>pecial purpose proceedings</w:t>
      </w:r>
    </w:p>
    <w:p w14:paraId="3B88B698" w14:textId="77777777" w:rsidR="006A763F" w:rsidRPr="009A6E3D" w:rsidRDefault="006A763F" w:rsidP="006A763F">
      <w:pPr>
        <w:spacing w:after="0" w:line="240" w:lineRule="auto"/>
        <w:contextualSpacing/>
        <w:jc w:val="both"/>
        <w:rPr>
          <w:rFonts w:eastAsia="Calibri" w:cstheme="minorHAnsi"/>
          <w:sz w:val="24"/>
          <w:szCs w:val="24"/>
          <w:lang w:val="en-GB"/>
        </w:rPr>
      </w:pPr>
    </w:p>
    <w:p w14:paraId="387BAA09" w14:textId="77777777" w:rsidR="006A763F" w:rsidRPr="009A6E3D" w:rsidRDefault="006A763F" w:rsidP="006A763F">
      <w:pPr>
        <w:spacing w:after="0" w:line="240" w:lineRule="auto"/>
        <w:contextualSpacing/>
        <w:jc w:val="both"/>
        <w:rPr>
          <w:rFonts w:eastAsia="Calibri" w:cstheme="minorHAnsi"/>
          <w:sz w:val="24"/>
          <w:szCs w:val="24"/>
          <w:lang w:val="en-GB"/>
        </w:rPr>
      </w:pPr>
    </w:p>
    <w:p w14:paraId="04271EB6" w14:textId="77777777" w:rsidR="006A763F" w:rsidRPr="009A6E3D" w:rsidRDefault="006A763F" w:rsidP="006A763F">
      <w:pPr>
        <w:spacing w:after="0" w:line="240" w:lineRule="auto"/>
        <w:contextualSpacing/>
        <w:jc w:val="both"/>
        <w:rPr>
          <w:rFonts w:eastAsia="Calibri" w:cstheme="minorHAnsi"/>
          <w:sz w:val="24"/>
          <w:szCs w:val="24"/>
          <w:lang w:val="en-GB"/>
        </w:rPr>
      </w:pPr>
    </w:p>
    <w:p w14:paraId="7038FC55" w14:textId="77777777" w:rsidR="006A763F" w:rsidRPr="009A6E3D" w:rsidRDefault="006A763F" w:rsidP="006A763F">
      <w:pPr>
        <w:spacing w:after="0" w:line="240" w:lineRule="auto"/>
        <w:contextualSpacing/>
        <w:jc w:val="both"/>
        <w:rPr>
          <w:rFonts w:eastAsia="Calibri" w:cstheme="minorHAnsi"/>
          <w:sz w:val="24"/>
          <w:szCs w:val="24"/>
          <w:lang w:val="en-GB"/>
        </w:rPr>
      </w:pPr>
    </w:p>
    <w:p w14:paraId="76FF8ADB" w14:textId="77777777" w:rsidR="006A763F" w:rsidRPr="009A6E3D" w:rsidRDefault="006A763F" w:rsidP="006A763F">
      <w:pPr>
        <w:spacing w:after="0" w:line="240" w:lineRule="auto"/>
        <w:contextualSpacing/>
        <w:jc w:val="both"/>
        <w:rPr>
          <w:rFonts w:eastAsia="Calibri" w:cstheme="minorHAnsi"/>
          <w:sz w:val="24"/>
          <w:szCs w:val="24"/>
          <w:lang w:val="en-GB"/>
        </w:rPr>
      </w:pPr>
    </w:p>
    <w:p w14:paraId="56826457" w14:textId="77777777" w:rsidR="006A763F" w:rsidRPr="009A6E3D" w:rsidRDefault="006A763F" w:rsidP="006A763F">
      <w:pPr>
        <w:spacing w:after="0" w:line="240" w:lineRule="auto"/>
        <w:contextualSpacing/>
        <w:jc w:val="both"/>
        <w:rPr>
          <w:rFonts w:eastAsia="Calibri" w:cstheme="minorHAnsi"/>
          <w:sz w:val="24"/>
          <w:szCs w:val="24"/>
          <w:lang w:val="en-GB"/>
        </w:rPr>
      </w:pPr>
    </w:p>
    <w:p w14:paraId="19126F14" w14:textId="77777777" w:rsidR="006A763F" w:rsidRPr="009A6E3D" w:rsidRDefault="006A763F" w:rsidP="006A763F">
      <w:pPr>
        <w:spacing w:after="0" w:line="240" w:lineRule="auto"/>
        <w:contextualSpacing/>
        <w:jc w:val="both"/>
        <w:rPr>
          <w:rFonts w:eastAsia="Calibri" w:cstheme="minorHAnsi"/>
          <w:sz w:val="24"/>
          <w:szCs w:val="24"/>
          <w:lang w:val="en-GB"/>
        </w:rPr>
      </w:pPr>
    </w:p>
    <w:p w14:paraId="61D76EA2" w14:textId="77777777" w:rsidR="006A763F" w:rsidRPr="009A6E3D" w:rsidRDefault="006A763F" w:rsidP="006A763F">
      <w:pPr>
        <w:spacing w:after="0" w:line="240" w:lineRule="auto"/>
        <w:contextualSpacing/>
        <w:jc w:val="both"/>
        <w:rPr>
          <w:rFonts w:eastAsia="Calibri" w:cstheme="minorHAnsi"/>
          <w:sz w:val="24"/>
          <w:szCs w:val="24"/>
          <w:lang w:val="en-GB"/>
        </w:rPr>
      </w:pPr>
    </w:p>
    <w:p w14:paraId="10B05297" w14:textId="77777777" w:rsidR="006A763F" w:rsidRPr="009A6E3D" w:rsidRDefault="006A763F" w:rsidP="006A763F">
      <w:pPr>
        <w:spacing w:after="0" w:line="240" w:lineRule="auto"/>
        <w:ind w:left="720"/>
        <w:contextualSpacing/>
        <w:jc w:val="both"/>
        <w:rPr>
          <w:rFonts w:eastAsia="Calibri" w:cstheme="minorHAnsi"/>
          <w:sz w:val="24"/>
          <w:szCs w:val="24"/>
          <w:lang w:val="en-GB"/>
        </w:rPr>
      </w:pPr>
    </w:p>
    <w:p w14:paraId="561BE9BE" w14:textId="1FE91895"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7: Supplementary and Final Provision</w:t>
      </w:r>
    </w:p>
    <w:p w14:paraId="2B196C47" w14:textId="77777777" w:rsidR="006A763F" w:rsidRPr="009A6E3D" w:rsidRDefault="006A763F" w:rsidP="006A763F">
      <w:pPr>
        <w:rPr>
          <w:rFonts w:cstheme="minorHAnsi"/>
          <w:sz w:val="10"/>
          <w:szCs w:val="10"/>
          <w:lang w:val="en-GB"/>
        </w:rPr>
      </w:pPr>
    </w:p>
    <w:p w14:paraId="07E2F971" w14:textId="138A198D"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This covers legal changes which the Act alter</w:t>
      </w:r>
      <w:r w:rsidR="00723D65" w:rsidRPr="009A6E3D">
        <w:rPr>
          <w:rFonts w:eastAsia="Calibri" w:cstheme="minorHAnsi"/>
          <w:sz w:val="24"/>
          <w:szCs w:val="24"/>
          <w:lang w:val="en-GB"/>
        </w:rPr>
        <w:t>ed</w:t>
      </w:r>
      <w:r w:rsidRPr="009A6E3D">
        <w:rPr>
          <w:rFonts w:eastAsia="Calibri" w:cstheme="minorHAnsi"/>
          <w:sz w:val="24"/>
          <w:szCs w:val="24"/>
          <w:lang w:val="en-GB"/>
        </w:rPr>
        <w:t xml:space="preserve"> </w:t>
      </w:r>
      <w:r w:rsidR="00AF4280" w:rsidRPr="009A6E3D">
        <w:rPr>
          <w:rFonts w:eastAsia="Calibri" w:cstheme="minorHAnsi"/>
          <w:sz w:val="24"/>
          <w:szCs w:val="24"/>
          <w:lang w:val="en-GB"/>
        </w:rPr>
        <w:t>concerning</w:t>
      </w:r>
      <w:r w:rsidRPr="009A6E3D">
        <w:rPr>
          <w:rFonts w:eastAsia="Calibri" w:cstheme="minorHAnsi"/>
          <w:sz w:val="24"/>
          <w:szCs w:val="24"/>
          <w:lang w:val="en-GB"/>
        </w:rPr>
        <w:t xml:space="preserve"> other legal matters, </w:t>
      </w:r>
      <w:proofErr w:type="gramStart"/>
      <w:r w:rsidRPr="009A6E3D">
        <w:rPr>
          <w:rFonts w:eastAsia="Calibri" w:cstheme="minorHAnsi"/>
          <w:sz w:val="24"/>
          <w:szCs w:val="24"/>
          <w:lang w:val="en-GB"/>
        </w:rPr>
        <w:t>e.g.</w:t>
      </w:r>
      <w:proofErr w:type="gramEnd"/>
      <w:r w:rsidRPr="009A6E3D">
        <w:rPr>
          <w:rFonts w:eastAsia="Calibri" w:cstheme="minorHAnsi"/>
          <w:sz w:val="24"/>
          <w:szCs w:val="24"/>
          <w:lang w:val="en-GB"/>
        </w:rPr>
        <w:t xml:space="preserve"> Tribunal Procedure rules, definitions, changes to the Data Protection Convention etc. and List of Schedule(s).</w:t>
      </w:r>
    </w:p>
    <w:p w14:paraId="2988083E" w14:textId="5D5D0318"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As you can see, this Act is a huge piece of legislation, the majority of which is outside the remit of service providers working within the Adult Health and Social Care Sector. The I.C.O. confirms that many concepts and principles are much the same and businesses already complying with the current law are likely to be already meeting many of the key requirements of the GDPR and the Act. </w:t>
      </w:r>
    </w:p>
    <w:p w14:paraId="62B10218" w14:textId="081F727F"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The Information Commissioner says the Act represents a “step change” from previous laws. “It means a change of culture of the organisation. That is not an easy thing to do, and it’s certainly true that accountability cannot be bolted on: it needs to be a part of the organisations</w:t>
      </w:r>
      <w:r w:rsidR="00AF4280" w:rsidRPr="009A6E3D">
        <w:rPr>
          <w:rFonts w:eastAsia="Calibri" w:cstheme="minorHAnsi"/>
          <w:sz w:val="24"/>
          <w:szCs w:val="24"/>
          <w:lang w:val="en-GB"/>
        </w:rPr>
        <w:t>'</w:t>
      </w:r>
      <w:r w:rsidRPr="009A6E3D">
        <w:rPr>
          <w:rFonts w:eastAsia="Calibri" w:cstheme="minorHAnsi"/>
          <w:sz w:val="24"/>
          <w:szCs w:val="24"/>
          <w:lang w:val="en-GB"/>
        </w:rPr>
        <w:t xml:space="preserve"> overall systems approach to how it manages and processes personal data”. </w:t>
      </w:r>
      <w:r w:rsidR="00723D65" w:rsidRPr="009A6E3D">
        <w:rPr>
          <w:rFonts w:eastAsia="Calibri" w:cstheme="minorHAnsi"/>
          <w:sz w:val="24"/>
          <w:szCs w:val="24"/>
          <w:lang w:val="en-GB"/>
        </w:rPr>
        <w:t>It is</w:t>
      </w:r>
      <w:r w:rsidRPr="009A6E3D">
        <w:rPr>
          <w:rFonts w:eastAsia="Calibri" w:cstheme="minorHAnsi"/>
          <w:sz w:val="24"/>
          <w:szCs w:val="24"/>
          <w:lang w:val="en-GB"/>
        </w:rPr>
        <w:t xml:space="preserve"> a change of mindset </w:t>
      </w:r>
      <w:r w:rsidR="00AF4280" w:rsidRPr="009A6E3D">
        <w:rPr>
          <w:rFonts w:eastAsia="Calibri" w:cstheme="minorHAnsi"/>
          <w:sz w:val="24"/>
          <w:szCs w:val="24"/>
          <w:lang w:val="en-GB"/>
        </w:rPr>
        <w:t>regarding</w:t>
      </w:r>
      <w:r w:rsidRPr="009A6E3D">
        <w:rPr>
          <w:rFonts w:eastAsia="Calibri" w:cstheme="minorHAnsi"/>
          <w:sz w:val="24"/>
          <w:szCs w:val="24"/>
          <w:lang w:val="en-GB"/>
        </w:rPr>
        <w:t xml:space="preserve"> data handling, </w:t>
      </w:r>
      <w:r w:rsidR="00723D65" w:rsidRPr="009A6E3D">
        <w:rPr>
          <w:rFonts w:eastAsia="Calibri" w:cstheme="minorHAnsi"/>
          <w:sz w:val="24"/>
          <w:szCs w:val="24"/>
          <w:lang w:val="en-GB"/>
        </w:rPr>
        <w:t>collection,</w:t>
      </w:r>
      <w:r w:rsidRPr="009A6E3D">
        <w:rPr>
          <w:rFonts w:eastAsia="Calibri" w:cstheme="minorHAnsi"/>
          <w:sz w:val="24"/>
          <w:szCs w:val="24"/>
          <w:lang w:val="en-GB"/>
        </w:rPr>
        <w:t xml:space="preserve"> and retention. </w:t>
      </w:r>
    </w:p>
    <w:p w14:paraId="3BAA4F2D" w14:textId="0ED3384E"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We need to stop taking personal data for granted, </w:t>
      </w:r>
      <w:r w:rsidR="00723D65" w:rsidRPr="009A6E3D">
        <w:rPr>
          <w:rFonts w:eastAsia="Calibri" w:cstheme="minorHAnsi"/>
          <w:sz w:val="24"/>
          <w:szCs w:val="24"/>
          <w:lang w:val="en-GB"/>
        </w:rPr>
        <w:t>it is</w:t>
      </w:r>
      <w:r w:rsidRPr="009A6E3D">
        <w:rPr>
          <w:rFonts w:eastAsia="Calibri" w:cstheme="minorHAnsi"/>
          <w:sz w:val="24"/>
          <w:szCs w:val="24"/>
          <w:lang w:val="en-GB"/>
        </w:rPr>
        <w:t xml:space="preserve"> not a commodity we own</w:t>
      </w:r>
      <w:r w:rsidR="00723D65" w:rsidRPr="009A6E3D">
        <w:rPr>
          <w:rFonts w:eastAsia="Calibri" w:cstheme="minorHAnsi"/>
          <w:sz w:val="24"/>
          <w:szCs w:val="24"/>
          <w:lang w:val="en-GB"/>
        </w:rPr>
        <w:t>,</w:t>
      </w:r>
      <w:r w:rsidRPr="009A6E3D">
        <w:rPr>
          <w:rFonts w:eastAsia="Calibri" w:cstheme="minorHAnsi"/>
          <w:sz w:val="24"/>
          <w:szCs w:val="24"/>
          <w:lang w:val="en-GB"/>
        </w:rPr>
        <w:t xml:space="preserve"> it</w:t>
      </w:r>
      <w:r w:rsidR="00AF4280" w:rsidRPr="009A6E3D">
        <w:rPr>
          <w:rFonts w:eastAsia="Calibri" w:cstheme="minorHAnsi"/>
          <w:sz w:val="24"/>
          <w:szCs w:val="24"/>
          <w:lang w:val="en-GB"/>
        </w:rPr>
        <w:t xml:space="preserve"> i</w:t>
      </w:r>
      <w:r w:rsidRPr="009A6E3D">
        <w:rPr>
          <w:rFonts w:eastAsia="Calibri" w:cstheme="minorHAnsi"/>
          <w:sz w:val="24"/>
          <w:szCs w:val="24"/>
          <w:lang w:val="en-GB"/>
        </w:rPr>
        <w:t xml:space="preserve">s only ever on loan. Individuals have been given control and we have been given </w:t>
      </w:r>
      <w:r w:rsidR="00AF4280" w:rsidRPr="009A6E3D">
        <w:rPr>
          <w:rFonts w:eastAsia="Calibri" w:cstheme="minorHAnsi"/>
          <w:sz w:val="24"/>
          <w:szCs w:val="24"/>
          <w:lang w:val="en-GB"/>
        </w:rPr>
        <w:t xml:space="preserve">the </w:t>
      </w:r>
      <w:r w:rsidRPr="009A6E3D">
        <w:rPr>
          <w:rFonts w:eastAsia="Calibri" w:cstheme="minorHAnsi"/>
          <w:sz w:val="24"/>
          <w:szCs w:val="24"/>
          <w:lang w:val="en-GB"/>
        </w:rPr>
        <w:t>fiduciary duty of care over it!</w:t>
      </w:r>
    </w:p>
    <w:p w14:paraId="0FAC3FE0" w14:textId="7138E615"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As an organisation handling personal data on a </w:t>
      </w:r>
      <w:proofErr w:type="gramStart"/>
      <w:r w:rsidRPr="009A6E3D">
        <w:rPr>
          <w:rFonts w:eastAsia="Calibri" w:cstheme="minorHAnsi"/>
          <w:sz w:val="24"/>
          <w:szCs w:val="24"/>
          <w:lang w:val="en-GB"/>
        </w:rPr>
        <w:t>day to day</w:t>
      </w:r>
      <w:proofErr w:type="gramEnd"/>
      <w:r w:rsidRPr="009A6E3D">
        <w:rPr>
          <w:rFonts w:eastAsia="Calibri" w:cstheme="minorHAnsi"/>
          <w:sz w:val="24"/>
          <w:szCs w:val="24"/>
          <w:lang w:val="en-GB"/>
        </w:rPr>
        <w:t xml:space="preserve"> basis, this policy sets out the requirements of the Act and how we, as an organisation will meet our legal obligations. Staff awareness and understanding of their responsibilities </w:t>
      </w:r>
      <w:r w:rsidR="00AF4280" w:rsidRPr="009A6E3D">
        <w:rPr>
          <w:rFonts w:eastAsia="Calibri" w:cstheme="minorHAnsi"/>
          <w:sz w:val="24"/>
          <w:szCs w:val="24"/>
          <w:lang w:val="en-GB"/>
        </w:rPr>
        <w:t>regarding</w:t>
      </w:r>
      <w:r w:rsidRPr="009A6E3D">
        <w:rPr>
          <w:rFonts w:eastAsia="Calibri" w:cstheme="minorHAnsi"/>
          <w:sz w:val="24"/>
          <w:szCs w:val="24"/>
          <w:lang w:val="en-GB"/>
        </w:rPr>
        <w:t xml:space="preserve"> the handling, collection and retention of data will be core to the successful embedding of this policy.</w:t>
      </w:r>
    </w:p>
    <w:p w14:paraId="27B86ADB" w14:textId="77777777" w:rsidR="006A763F" w:rsidRPr="009A6E3D" w:rsidRDefault="006A763F" w:rsidP="0082370C">
      <w:pPr>
        <w:spacing w:after="0" w:line="240" w:lineRule="auto"/>
        <w:jc w:val="both"/>
        <w:rPr>
          <w:rFonts w:eastAsia="Calibri" w:cstheme="minorHAnsi"/>
          <w:sz w:val="24"/>
          <w:szCs w:val="24"/>
          <w:lang w:val="en-GB"/>
        </w:rPr>
      </w:pPr>
    </w:p>
    <w:p w14:paraId="5E1B35A3" w14:textId="77777777" w:rsidR="00EE56E0" w:rsidRPr="009A6E3D" w:rsidRDefault="00EE56E0" w:rsidP="0082370C">
      <w:pPr>
        <w:spacing w:after="0" w:line="240" w:lineRule="auto"/>
        <w:jc w:val="both"/>
        <w:rPr>
          <w:rFonts w:eastAsia="Calibri" w:cstheme="minorHAnsi"/>
          <w:b/>
          <w:sz w:val="24"/>
          <w:szCs w:val="24"/>
          <w:lang w:val="en-GB"/>
        </w:rPr>
      </w:pPr>
      <w:r w:rsidRPr="009A6E3D">
        <w:rPr>
          <w:rFonts w:eastAsia="Calibri" w:cstheme="minorHAnsi"/>
          <w:b/>
          <w:sz w:val="24"/>
          <w:szCs w:val="24"/>
          <w:lang w:val="en-GB"/>
        </w:rPr>
        <w:t>Preparation: (The 12 Steps)</w:t>
      </w:r>
    </w:p>
    <w:p w14:paraId="2C9005D5" w14:textId="77777777" w:rsidR="006A763F" w:rsidRPr="009A6E3D" w:rsidRDefault="006A763F" w:rsidP="0082370C">
      <w:pPr>
        <w:spacing w:after="0" w:line="240" w:lineRule="auto"/>
        <w:jc w:val="both"/>
        <w:rPr>
          <w:rFonts w:eastAsia="Calibri" w:cstheme="minorHAnsi"/>
          <w:b/>
          <w:sz w:val="24"/>
          <w:szCs w:val="24"/>
          <w:lang w:val="en-GB"/>
        </w:rPr>
      </w:pPr>
    </w:p>
    <w:p w14:paraId="54E59012" w14:textId="52FAD27A" w:rsidR="00EE56E0" w:rsidRPr="009A6E3D" w:rsidRDefault="00AF428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w:t>
      </w:r>
      <w:r w:rsidR="00EE56E0" w:rsidRPr="009A6E3D">
        <w:rPr>
          <w:rFonts w:eastAsia="Calibri" w:cstheme="minorHAnsi"/>
          <w:sz w:val="24"/>
          <w:szCs w:val="24"/>
          <w:lang w:val="en-GB"/>
        </w:rPr>
        <w:t xml:space="preserve">o comply with the requirements of the Act preparation should </w:t>
      </w:r>
      <w:r w:rsidR="00723D65" w:rsidRPr="009A6E3D">
        <w:rPr>
          <w:rFonts w:eastAsia="Calibri" w:cstheme="minorHAnsi"/>
          <w:sz w:val="24"/>
          <w:szCs w:val="24"/>
          <w:lang w:val="en-GB"/>
        </w:rPr>
        <w:t xml:space="preserve">have </w:t>
      </w:r>
      <w:r w:rsidR="00EE56E0" w:rsidRPr="009A6E3D">
        <w:rPr>
          <w:rFonts w:eastAsia="Calibri" w:cstheme="minorHAnsi"/>
          <w:sz w:val="24"/>
          <w:szCs w:val="24"/>
          <w:lang w:val="en-GB"/>
        </w:rPr>
        <w:t>include</w:t>
      </w:r>
      <w:r w:rsidR="00723D65" w:rsidRPr="009A6E3D">
        <w:rPr>
          <w:rFonts w:eastAsia="Calibri" w:cstheme="minorHAnsi"/>
          <w:sz w:val="24"/>
          <w:szCs w:val="24"/>
          <w:lang w:val="en-GB"/>
        </w:rPr>
        <w:t>d</w:t>
      </w:r>
      <w:r w:rsidR="00EE56E0" w:rsidRPr="009A6E3D">
        <w:rPr>
          <w:rFonts w:eastAsia="Calibri" w:cstheme="minorHAnsi"/>
          <w:sz w:val="24"/>
          <w:szCs w:val="24"/>
          <w:lang w:val="en-GB"/>
        </w:rPr>
        <w:t xml:space="preserve"> the completion of the 12 steps</w:t>
      </w:r>
      <w:r w:rsidR="00485990" w:rsidRPr="009A6E3D">
        <w:rPr>
          <w:rFonts w:eastAsia="Calibri" w:cstheme="minorHAnsi"/>
          <w:sz w:val="24"/>
          <w:szCs w:val="24"/>
          <w:lang w:val="en-GB"/>
        </w:rPr>
        <w:t>.</w:t>
      </w:r>
    </w:p>
    <w:p w14:paraId="05D4E4EC" w14:textId="7777777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Awareness</w:t>
      </w:r>
    </w:p>
    <w:p w14:paraId="535EF82B" w14:textId="7777777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Information we hold</w:t>
      </w:r>
    </w:p>
    <w:p w14:paraId="7D635991" w14:textId="7777777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Communicating privacy information</w:t>
      </w:r>
    </w:p>
    <w:p w14:paraId="6770089C" w14:textId="7777777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proofErr w:type="gramStart"/>
      <w:r w:rsidRPr="009A6E3D">
        <w:rPr>
          <w:rFonts w:eastAsia="Calibri" w:cstheme="minorHAnsi"/>
          <w:sz w:val="24"/>
          <w:szCs w:val="24"/>
          <w:lang w:val="en-GB"/>
        </w:rPr>
        <w:t>Individuals</w:t>
      </w:r>
      <w:proofErr w:type="gramEnd"/>
      <w:r w:rsidRPr="009A6E3D">
        <w:rPr>
          <w:rFonts w:eastAsia="Calibri" w:cstheme="minorHAnsi"/>
          <w:sz w:val="24"/>
          <w:szCs w:val="24"/>
          <w:lang w:val="en-GB"/>
        </w:rPr>
        <w:t xml:space="preserve"> rights</w:t>
      </w:r>
    </w:p>
    <w:p w14:paraId="5007291B" w14:textId="7777777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Subject access requests</w:t>
      </w:r>
    </w:p>
    <w:p w14:paraId="3DC0C1E2" w14:textId="7777777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Lawful bases for processing</w:t>
      </w:r>
    </w:p>
    <w:p w14:paraId="26DAC31C" w14:textId="7777777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Consent</w:t>
      </w:r>
    </w:p>
    <w:p w14:paraId="317BD201" w14:textId="7777777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Children</w:t>
      </w:r>
    </w:p>
    <w:p w14:paraId="7634391E" w14:textId="7777777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Data Breaches</w:t>
      </w:r>
    </w:p>
    <w:p w14:paraId="4C801C0C" w14:textId="7777777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Data Protection by Design and Data Protection Impact Assessments</w:t>
      </w:r>
    </w:p>
    <w:p w14:paraId="69C0E4C7" w14:textId="7777777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Data Protection Officers</w:t>
      </w:r>
    </w:p>
    <w:p w14:paraId="2815A021" w14:textId="330918F7" w:rsidR="00EE56E0" w:rsidRPr="009A6E3D" w:rsidRDefault="00EE56E0" w:rsidP="0082370C">
      <w:pPr>
        <w:numPr>
          <w:ilvl w:val="0"/>
          <w:numId w:val="1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International Data</w:t>
      </w:r>
    </w:p>
    <w:p w14:paraId="2B83F235" w14:textId="77777777" w:rsidR="006A763F" w:rsidRPr="009A6E3D" w:rsidRDefault="006A763F" w:rsidP="006A763F">
      <w:pPr>
        <w:spacing w:after="0" w:line="240" w:lineRule="auto"/>
        <w:contextualSpacing/>
        <w:jc w:val="both"/>
        <w:rPr>
          <w:rFonts w:eastAsia="Calibri" w:cstheme="minorHAnsi"/>
          <w:sz w:val="24"/>
          <w:szCs w:val="24"/>
          <w:lang w:val="en-GB"/>
        </w:rPr>
      </w:pPr>
    </w:p>
    <w:p w14:paraId="270C4D89" w14:textId="77777777" w:rsidR="006A763F" w:rsidRPr="009A6E3D" w:rsidRDefault="006A763F" w:rsidP="006A763F">
      <w:pPr>
        <w:spacing w:after="0" w:line="240" w:lineRule="auto"/>
        <w:contextualSpacing/>
        <w:jc w:val="both"/>
        <w:rPr>
          <w:rFonts w:eastAsia="Calibri" w:cstheme="minorHAnsi"/>
          <w:sz w:val="24"/>
          <w:szCs w:val="24"/>
          <w:lang w:val="en-GB"/>
        </w:rPr>
      </w:pPr>
    </w:p>
    <w:p w14:paraId="17718F48" w14:textId="77777777" w:rsidR="006A763F" w:rsidRPr="009A6E3D" w:rsidRDefault="006A763F" w:rsidP="006A763F">
      <w:pPr>
        <w:spacing w:after="0" w:line="240" w:lineRule="auto"/>
        <w:contextualSpacing/>
        <w:jc w:val="both"/>
        <w:rPr>
          <w:rFonts w:eastAsia="Calibri" w:cstheme="minorHAnsi"/>
          <w:sz w:val="24"/>
          <w:szCs w:val="24"/>
          <w:lang w:val="en-GB"/>
        </w:rPr>
      </w:pPr>
    </w:p>
    <w:p w14:paraId="7F0F8947" w14:textId="77777777" w:rsidR="00EE56E0" w:rsidRPr="009A6E3D" w:rsidRDefault="00EE56E0" w:rsidP="0082370C">
      <w:pPr>
        <w:spacing w:after="0" w:line="240" w:lineRule="auto"/>
        <w:ind w:left="720"/>
        <w:contextualSpacing/>
        <w:jc w:val="both"/>
        <w:rPr>
          <w:rFonts w:eastAsia="Calibri" w:cstheme="minorHAnsi"/>
          <w:sz w:val="24"/>
          <w:szCs w:val="24"/>
          <w:lang w:val="en-GB"/>
        </w:rPr>
      </w:pPr>
    </w:p>
    <w:p w14:paraId="5E1EA27D" w14:textId="77777777" w:rsidR="006A763F" w:rsidRPr="009A6E3D" w:rsidRDefault="006A763F" w:rsidP="0082370C">
      <w:pPr>
        <w:pStyle w:val="Heading1"/>
        <w:spacing w:before="0" w:after="0" w:line="240" w:lineRule="auto"/>
        <w:rPr>
          <w:rFonts w:asciiTheme="minorHAnsi" w:eastAsia="Calibri" w:hAnsiTheme="minorHAnsi" w:cstheme="minorHAnsi"/>
          <w:szCs w:val="24"/>
        </w:rPr>
      </w:pPr>
    </w:p>
    <w:p w14:paraId="53F6D304" w14:textId="42B2BD8D"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Definitions</w:t>
      </w:r>
    </w:p>
    <w:p w14:paraId="62B7DD54" w14:textId="77777777" w:rsidR="006A763F" w:rsidRPr="009A6E3D" w:rsidRDefault="006A763F" w:rsidP="006A763F">
      <w:pPr>
        <w:rPr>
          <w:rFonts w:cstheme="minorHAnsi"/>
          <w:lang w:val="en-GB"/>
        </w:rPr>
      </w:pPr>
    </w:p>
    <w:p w14:paraId="3F0A2588"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The GDPR applies to “Controllers”, “Processors” and “Data Protection Officer” and to certain types of information, specifically, “Personal Data” and “Sensitive Personal Data” referred to in the Act as Special Categories of Personal Data”.</w:t>
      </w:r>
    </w:p>
    <w:p w14:paraId="072C7DBC" w14:textId="77777777" w:rsidR="006A763F" w:rsidRPr="009A6E3D" w:rsidRDefault="006A763F" w:rsidP="0082370C">
      <w:pPr>
        <w:spacing w:after="0" w:line="240" w:lineRule="auto"/>
        <w:jc w:val="both"/>
        <w:rPr>
          <w:rFonts w:eastAsia="Calibri" w:cstheme="minorHAnsi"/>
          <w:sz w:val="24"/>
          <w:szCs w:val="24"/>
          <w:lang w:val="en-GB"/>
        </w:rPr>
      </w:pPr>
    </w:p>
    <w:p w14:paraId="7C639C5B" w14:textId="22B21AC9"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b/>
          <w:bCs/>
          <w:sz w:val="24"/>
          <w:szCs w:val="24"/>
          <w:lang w:val="en-GB"/>
        </w:rPr>
        <w:t>“Controllers”</w:t>
      </w:r>
      <w:r w:rsidRPr="009A6E3D">
        <w:rPr>
          <w:rFonts w:eastAsia="Calibri" w:cstheme="minorHAnsi"/>
          <w:sz w:val="24"/>
          <w:szCs w:val="24"/>
          <w:lang w:val="en-GB"/>
        </w:rPr>
        <w:t xml:space="preserve"> This role determines, on behalf of the organisation, the purposes and means of processing personal data.</w:t>
      </w:r>
    </w:p>
    <w:p w14:paraId="76CB6355" w14:textId="77777777" w:rsidR="006A763F" w:rsidRPr="009A6E3D" w:rsidRDefault="006A763F" w:rsidP="0082370C">
      <w:pPr>
        <w:spacing w:after="0" w:line="240" w:lineRule="auto"/>
        <w:jc w:val="both"/>
        <w:rPr>
          <w:rFonts w:eastAsia="Calibri" w:cstheme="minorHAnsi"/>
          <w:sz w:val="24"/>
          <w:szCs w:val="24"/>
          <w:lang w:val="en-GB"/>
        </w:rPr>
      </w:pPr>
    </w:p>
    <w:p w14:paraId="01463B5C" w14:textId="275781A8"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b/>
          <w:bCs/>
          <w:sz w:val="24"/>
          <w:szCs w:val="24"/>
          <w:lang w:val="en-GB"/>
        </w:rPr>
        <w:t>“Processors”</w:t>
      </w:r>
      <w:r w:rsidR="006A763F" w:rsidRPr="009A6E3D">
        <w:rPr>
          <w:rFonts w:eastAsia="Calibri" w:cstheme="minorHAnsi"/>
          <w:sz w:val="24"/>
          <w:szCs w:val="24"/>
          <w:lang w:val="en-GB"/>
        </w:rPr>
        <w:t xml:space="preserve"> </w:t>
      </w:r>
      <w:r w:rsidRPr="009A6E3D">
        <w:rPr>
          <w:rFonts w:eastAsia="Calibri" w:cstheme="minorHAnsi"/>
          <w:sz w:val="24"/>
          <w:szCs w:val="24"/>
          <w:lang w:val="en-GB"/>
        </w:rPr>
        <w:t xml:space="preserve">This role is responsible for processing personal data on behalf of a controller. The Act places specific legal obligations on you, </w:t>
      </w:r>
      <w:proofErr w:type="gramStart"/>
      <w:r w:rsidRPr="009A6E3D">
        <w:rPr>
          <w:rFonts w:eastAsia="Calibri" w:cstheme="minorHAnsi"/>
          <w:sz w:val="24"/>
          <w:szCs w:val="24"/>
          <w:lang w:val="en-GB"/>
        </w:rPr>
        <w:t>e.g.</w:t>
      </w:r>
      <w:proofErr w:type="gramEnd"/>
      <w:r w:rsidRPr="009A6E3D">
        <w:rPr>
          <w:rFonts w:eastAsia="Calibri" w:cstheme="minorHAnsi"/>
          <w:sz w:val="24"/>
          <w:szCs w:val="24"/>
          <w:lang w:val="en-GB"/>
        </w:rPr>
        <w:t xml:space="preserve"> you are required to keep and maintain records of personal data and processing activities.  This role has legal liabilities if they are responsible for any breach.</w:t>
      </w:r>
    </w:p>
    <w:p w14:paraId="0F91ADF6" w14:textId="77777777" w:rsidR="006A763F" w:rsidRPr="009A6E3D" w:rsidRDefault="006A763F" w:rsidP="0082370C">
      <w:pPr>
        <w:spacing w:after="0" w:line="240" w:lineRule="auto"/>
        <w:jc w:val="both"/>
        <w:rPr>
          <w:rFonts w:eastAsia="Calibri" w:cstheme="minorHAnsi"/>
          <w:sz w:val="24"/>
          <w:szCs w:val="24"/>
          <w:lang w:val="en-GB"/>
        </w:rPr>
      </w:pPr>
    </w:p>
    <w:p w14:paraId="7E5FEC92" w14:textId="3A66A9ED" w:rsidR="00EE56E0" w:rsidRPr="009A6E3D" w:rsidRDefault="00EE56E0" w:rsidP="0082370C">
      <w:pPr>
        <w:spacing w:after="0" w:line="240" w:lineRule="auto"/>
        <w:jc w:val="both"/>
        <w:rPr>
          <w:rFonts w:eastAsia="Calibri" w:cstheme="minorHAnsi"/>
          <w:b/>
          <w:bCs/>
          <w:sz w:val="24"/>
          <w:szCs w:val="24"/>
          <w:lang w:val="en-GB"/>
        </w:rPr>
      </w:pPr>
      <w:r w:rsidRPr="009A6E3D">
        <w:rPr>
          <w:rFonts w:eastAsia="Calibri" w:cstheme="minorHAnsi"/>
          <w:b/>
          <w:bCs/>
          <w:sz w:val="24"/>
          <w:szCs w:val="24"/>
          <w:lang w:val="en-GB"/>
        </w:rPr>
        <w:t>Data Protection Officer</w:t>
      </w:r>
    </w:p>
    <w:p w14:paraId="303DF9ED" w14:textId="77777777" w:rsidR="006A763F" w:rsidRPr="009A6E3D" w:rsidRDefault="006A763F" w:rsidP="0082370C">
      <w:pPr>
        <w:spacing w:after="0" w:line="240" w:lineRule="auto"/>
        <w:jc w:val="both"/>
        <w:rPr>
          <w:rFonts w:eastAsia="Calibri" w:cstheme="minorHAnsi"/>
          <w:sz w:val="24"/>
          <w:szCs w:val="24"/>
          <w:lang w:val="en-GB"/>
        </w:rPr>
      </w:pPr>
    </w:p>
    <w:p w14:paraId="41038710" w14:textId="62CB6712"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This role is a must only in certain circumstances if you are:</w:t>
      </w:r>
    </w:p>
    <w:p w14:paraId="3F615717" w14:textId="77777777" w:rsidR="00EE56E0" w:rsidRPr="009A6E3D" w:rsidRDefault="00EE56E0" w:rsidP="0082370C">
      <w:pPr>
        <w:numPr>
          <w:ilvl w:val="0"/>
          <w:numId w:val="22"/>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A public authority (except for courts)</w:t>
      </w:r>
    </w:p>
    <w:p w14:paraId="1456E4E0" w14:textId="77777777" w:rsidR="00EE56E0" w:rsidRPr="009A6E3D" w:rsidRDefault="00EE56E0" w:rsidP="0082370C">
      <w:pPr>
        <w:numPr>
          <w:ilvl w:val="0"/>
          <w:numId w:val="22"/>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Carry out large scale systematic monitoring of individuals </w:t>
      </w:r>
      <w:proofErr w:type="gramStart"/>
      <w:r w:rsidRPr="009A6E3D">
        <w:rPr>
          <w:rFonts w:eastAsia="Calibri" w:cstheme="minorHAnsi"/>
          <w:sz w:val="24"/>
          <w:szCs w:val="24"/>
          <w:lang w:val="en-GB"/>
        </w:rPr>
        <w:t>e.g.</w:t>
      </w:r>
      <w:proofErr w:type="gramEnd"/>
      <w:r w:rsidRPr="009A6E3D">
        <w:rPr>
          <w:rFonts w:eastAsia="Calibri" w:cstheme="minorHAnsi"/>
          <w:sz w:val="24"/>
          <w:szCs w:val="24"/>
          <w:lang w:val="en-GB"/>
        </w:rPr>
        <w:t xml:space="preserve"> online behaviour tracking, or</w:t>
      </w:r>
    </w:p>
    <w:p w14:paraId="64971ED8" w14:textId="207B8CB3" w:rsidR="00EE56E0" w:rsidRPr="009A6E3D" w:rsidRDefault="00EE56E0" w:rsidP="0082370C">
      <w:pPr>
        <w:numPr>
          <w:ilvl w:val="0"/>
          <w:numId w:val="22"/>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Carry out large scale processing of special categories of data, or data relating to criminal convictions and offences </w:t>
      </w:r>
      <w:proofErr w:type="gramStart"/>
      <w:r w:rsidRPr="009A6E3D">
        <w:rPr>
          <w:rFonts w:eastAsia="Calibri" w:cstheme="minorHAnsi"/>
          <w:sz w:val="24"/>
          <w:szCs w:val="24"/>
          <w:lang w:val="en-GB"/>
        </w:rPr>
        <w:t>e.g.</w:t>
      </w:r>
      <w:proofErr w:type="gramEnd"/>
      <w:r w:rsidRPr="009A6E3D">
        <w:rPr>
          <w:rFonts w:eastAsia="Calibri" w:cstheme="minorHAnsi"/>
          <w:sz w:val="24"/>
          <w:szCs w:val="24"/>
          <w:lang w:val="en-GB"/>
        </w:rPr>
        <w:t xml:space="preserve"> Police, DBS Bodies, Prison Service etc. P33</w:t>
      </w:r>
    </w:p>
    <w:p w14:paraId="3ED171B7" w14:textId="77777777" w:rsidR="00EE56E0" w:rsidRPr="009A6E3D" w:rsidRDefault="00EE56E0" w:rsidP="0082370C">
      <w:pPr>
        <w:spacing w:after="0" w:line="240" w:lineRule="auto"/>
        <w:ind w:left="720"/>
        <w:contextualSpacing/>
        <w:jc w:val="both"/>
        <w:rPr>
          <w:rFonts w:eastAsia="Calibri" w:cstheme="minorHAnsi"/>
          <w:sz w:val="24"/>
          <w:szCs w:val="24"/>
          <w:lang w:val="en-GB"/>
        </w:rPr>
      </w:pPr>
    </w:p>
    <w:p w14:paraId="14872A86" w14:textId="77777777" w:rsidR="00EE56E0" w:rsidRPr="009A6E3D" w:rsidRDefault="00EE56E0" w:rsidP="0082370C">
      <w:pPr>
        <w:spacing w:after="0" w:line="240" w:lineRule="auto"/>
        <w:jc w:val="both"/>
        <w:rPr>
          <w:rFonts w:eastAsia="Calibri" w:cstheme="minorHAnsi"/>
          <w:b/>
          <w:bCs/>
          <w:sz w:val="24"/>
          <w:szCs w:val="24"/>
          <w:lang w:val="en-GB"/>
        </w:rPr>
      </w:pPr>
      <w:r w:rsidRPr="009A6E3D">
        <w:rPr>
          <w:rFonts w:eastAsia="Calibri" w:cstheme="minorHAnsi"/>
          <w:b/>
          <w:bCs/>
          <w:sz w:val="24"/>
          <w:szCs w:val="24"/>
          <w:lang w:val="en-GB"/>
        </w:rPr>
        <w:t xml:space="preserve"> “Personal Data”</w:t>
      </w:r>
    </w:p>
    <w:p w14:paraId="11D77552" w14:textId="77777777" w:rsidR="006A763F" w:rsidRPr="009A6E3D" w:rsidRDefault="006A763F" w:rsidP="0082370C">
      <w:pPr>
        <w:spacing w:after="0" w:line="240" w:lineRule="auto"/>
        <w:jc w:val="both"/>
        <w:rPr>
          <w:rFonts w:eastAsia="Calibri" w:cstheme="minorHAnsi"/>
          <w:sz w:val="24"/>
          <w:szCs w:val="24"/>
          <w:lang w:val="en-GB"/>
        </w:rPr>
      </w:pPr>
    </w:p>
    <w:p w14:paraId="2077194B" w14:textId="11BC7F64"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This means any information relating to an identifiable person can be directly or indirectly identified in particular by reference to an identifier. So, this would include name, reference or identification number, location data or online identifier. This reflects changes in technology </w:t>
      </w:r>
      <w:r w:rsidR="00AD2FC1" w:rsidRPr="009A6E3D">
        <w:rPr>
          <w:rFonts w:eastAsia="Calibri" w:cstheme="minorHAnsi"/>
          <w:sz w:val="24"/>
          <w:szCs w:val="24"/>
          <w:lang w:val="en-GB"/>
        </w:rPr>
        <w:t>that</w:t>
      </w:r>
      <w:r w:rsidRPr="009A6E3D">
        <w:rPr>
          <w:rFonts w:eastAsia="Calibri" w:cstheme="minorHAnsi"/>
          <w:sz w:val="24"/>
          <w:szCs w:val="24"/>
          <w:lang w:val="en-GB"/>
        </w:rPr>
        <w:t xml:space="preserve"> incorporates a wide range of different identifiers. Personal Data applies to both automated and manual filing systems. It can also apply to pseudonymised </w:t>
      </w:r>
      <w:proofErr w:type="gramStart"/>
      <w:r w:rsidRPr="009A6E3D">
        <w:rPr>
          <w:rFonts w:eastAsia="Calibri" w:cstheme="minorHAnsi"/>
          <w:sz w:val="24"/>
          <w:szCs w:val="24"/>
          <w:lang w:val="en-GB"/>
        </w:rPr>
        <w:t>e.g.</w:t>
      </w:r>
      <w:proofErr w:type="gramEnd"/>
      <w:r w:rsidRPr="009A6E3D">
        <w:rPr>
          <w:rFonts w:eastAsia="Calibri" w:cstheme="minorHAnsi"/>
          <w:sz w:val="24"/>
          <w:szCs w:val="24"/>
          <w:lang w:val="en-GB"/>
        </w:rPr>
        <w:t xml:space="preserve"> key-coded can fall within the GDPR dependent on how difficult it is to attribute the pseudonym to a particular individual. Race, ethnic origin, politics, religion, trade union membership, sex life or sexual orientation.</w:t>
      </w:r>
      <w:r w:rsidR="006A763F" w:rsidRPr="009A6E3D">
        <w:rPr>
          <w:rFonts w:eastAsia="Calibri" w:cstheme="minorHAnsi"/>
          <w:sz w:val="24"/>
          <w:szCs w:val="24"/>
          <w:lang w:val="en-GB"/>
        </w:rPr>
        <w:br/>
      </w:r>
    </w:p>
    <w:p w14:paraId="14121815" w14:textId="77E2CD32" w:rsidR="00EE56E0" w:rsidRPr="009A6E3D" w:rsidRDefault="00EE56E0" w:rsidP="0082370C">
      <w:pPr>
        <w:spacing w:after="0" w:line="240" w:lineRule="auto"/>
        <w:jc w:val="both"/>
        <w:rPr>
          <w:rFonts w:eastAsia="Calibri" w:cstheme="minorHAnsi"/>
          <w:b/>
          <w:bCs/>
          <w:sz w:val="24"/>
          <w:szCs w:val="24"/>
          <w:lang w:val="en-GB"/>
        </w:rPr>
      </w:pPr>
      <w:r w:rsidRPr="009A6E3D">
        <w:rPr>
          <w:rFonts w:eastAsia="Calibri" w:cstheme="minorHAnsi"/>
          <w:b/>
          <w:bCs/>
          <w:sz w:val="24"/>
          <w:szCs w:val="24"/>
          <w:lang w:val="en-GB"/>
        </w:rPr>
        <w:t xml:space="preserve">“Special Categories of </w:t>
      </w:r>
      <w:r w:rsidR="00AF4280" w:rsidRPr="009A6E3D">
        <w:rPr>
          <w:rFonts w:eastAsia="Calibri" w:cstheme="minorHAnsi"/>
          <w:b/>
          <w:bCs/>
          <w:sz w:val="24"/>
          <w:szCs w:val="24"/>
          <w:lang w:val="en-GB"/>
        </w:rPr>
        <w:t>P</w:t>
      </w:r>
      <w:r w:rsidRPr="009A6E3D">
        <w:rPr>
          <w:rFonts w:eastAsia="Calibri" w:cstheme="minorHAnsi"/>
          <w:b/>
          <w:bCs/>
          <w:sz w:val="24"/>
          <w:szCs w:val="24"/>
          <w:lang w:val="en-GB"/>
        </w:rPr>
        <w:t>ersonal Data”</w:t>
      </w:r>
    </w:p>
    <w:p w14:paraId="6AE8189F" w14:textId="77777777" w:rsidR="006A763F" w:rsidRPr="009A6E3D" w:rsidRDefault="006A763F" w:rsidP="0082370C">
      <w:pPr>
        <w:spacing w:after="0" w:line="240" w:lineRule="auto"/>
        <w:jc w:val="both"/>
        <w:rPr>
          <w:rFonts w:eastAsia="Calibri" w:cstheme="minorHAnsi"/>
          <w:b/>
          <w:bCs/>
          <w:sz w:val="24"/>
          <w:szCs w:val="24"/>
          <w:lang w:val="en-GB"/>
        </w:rPr>
      </w:pPr>
    </w:p>
    <w:p w14:paraId="15329C32" w14:textId="52E6E9A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This category of data is more sensitive and much more protected. Sensitive personal data specifically includes genetic data, biometric data, health, race, ethnic origin, politics, religion, trade union membership, sexual orientation Safeguards apply to other type</w:t>
      </w:r>
      <w:r w:rsidR="00AF4280" w:rsidRPr="009A6E3D">
        <w:rPr>
          <w:rFonts w:eastAsia="Calibri" w:cstheme="minorHAnsi"/>
          <w:sz w:val="24"/>
          <w:szCs w:val="24"/>
          <w:lang w:val="en-GB"/>
        </w:rPr>
        <w:t>s</w:t>
      </w:r>
      <w:r w:rsidRPr="009A6E3D">
        <w:rPr>
          <w:rFonts w:eastAsia="Calibri" w:cstheme="minorHAnsi"/>
          <w:sz w:val="24"/>
          <w:szCs w:val="24"/>
          <w:lang w:val="en-GB"/>
        </w:rPr>
        <w:t xml:space="preserve"> of data </w:t>
      </w:r>
      <w:proofErr w:type="gramStart"/>
      <w:r w:rsidRPr="009A6E3D">
        <w:rPr>
          <w:rFonts w:eastAsia="Calibri" w:cstheme="minorHAnsi"/>
          <w:sz w:val="24"/>
          <w:szCs w:val="24"/>
          <w:lang w:val="en-GB"/>
        </w:rPr>
        <w:t>e.g.</w:t>
      </w:r>
      <w:proofErr w:type="gramEnd"/>
      <w:r w:rsidRPr="009A6E3D">
        <w:rPr>
          <w:rFonts w:eastAsia="Calibri" w:cstheme="minorHAnsi"/>
          <w:sz w:val="24"/>
          <w:szCs w:val="24"/>
          <w:lang w:val="en-GB"/>
        </w:rPr>
        <w:t xml:space="preserve"> criminal convictions and offences</w:t>
      </w:r>
      <w:r w:rsidR="00723D65" w:rsidRPr="009A6E3D">
        <w:rPr>
          <w:rFonts w:eastAsia="Calibri" w:cstheme="minorHAnsi"/>
          <w:sz w:val="24"/>
          <w:szCs w:val="24"/>
          <w:lang w:val="en-GB"/>
        </w:rPr>
        <w:t xml:space="preserve"> or</w:t>
      </w:r>
      <w:r w:rsidRPr="009A6E3D">
        <w:rPr>
          <w:rFonts w:eastAsia="Calibri" w:cstheme="minorHAnsi"/>
          <w:sz w:val="24"/>
          <w:szCs w:val="24"/>
          <w:lang w:val="en-GB"/>
        </w:rPr>
        <w:t xml:space="preserve"> intelligence data etc.</w:t>
      </w:r>
    </w:p>
    <w:p w14:paraId="1FF15ED3" w14:textId="77777777" w:rsidR="006A763F" w:rsidRPr="009A6E3D" w:rsidRDefault="006A763F" w:rsidP="0082370C">
      <w:pPr>
        <w:spacing w:after="0" w:line="240" w:lineRule="auto"/>
        <w:jc w:val="both"/>
        <w:rPr>
          <w:rFonts w:eastAsia="Calibri" w:cstheme="minorHAnsi"/>
          <w:sz w:val="24"/>
          <w:szCs w:val="24"/>
          <w:lang w:val="en-GB"/>
        </w:rPr>
      </w:pPr>
    </w:p>
    <w:p w14:paraId="7BA44917" w14:textId="77777777" w:rsidR="006A763F" w:rsidRPr="009A6E3D" w:rsidRDefault="006A763F" w:rsidP="0082370C">
      <w:pPr>
        <w:spacing w:after="0" w:line="240" w:lineRule="auto"/>
        <w:jc w:val="both"/>
        <w:rPr>
          <w:rFonts w:eastAsia="Calibri" w:cstheme="minorHAnsi"/>
          <w:sz w:val="24"/>
          <w:szCs w:val="24"/>
          <w:lang w:val="en-GB"/>
        </w:rPr>
      </w:pPr>
    </w:p>
    <w:p w14:paraId="35D5DB87" w14:textId="77777777" w:rsidR="006A763F" w:rsidRPr="009A6E3D" w:rsidRDefault="006A763F" w:rsidP="0082370C">
      <w:pPr>
        <w:spacing w:after="0" w:line="240" w:lineRule="auto"/>
        <w:jc w:val="both"/>
        <w:rPr>
          <w:rFonts w:eastAsia="Calibri" w:cstheme="minorHAnsi"/>
          <w:sz w:val="24"/>
          <w:szCs w:val="24"/>
          <w:lang w:val="en-GB"/>
        </w:rPr>
      </w:pPr>
    </w:p>
    <w:p w14:paraId="6A4497F9" w14:textId="77777777" w:rsidR="006A763F" w:rsidRPr="009A6E3D" w:rsidRDefault="006A763F" w:rsidP="0082370C">
      <w:pPr>
        <w:spacing w:after="0" w:line="240" w:lineRule="auto"/>
        <w:jc w:val="both"/>
        <w:rPr>
          <w:rFonts w:eastAsia="Calibri" w:cstheme="minorHAnsi"/>
          <w:sz w:val="24"/>
          <w:szCs w:val="24"/>
          <w:lang w:val="en-GB"/>
        </w:rPr>
      </w:pPr>
    </w:p>
    <w:p w14:paraId="2C78540C" w14:textId="77777777" w:rsidR="006A763F" w:rsidRPr="009A6E3D" w:rsidRDefault="006A763F" w:rsidP="0082370C">
      <w:pPr>
        <w:spacing w:after="0" w:line="240" w:lineRule="auto"/>
        <w:jc w:val="both"/>
        <w:rPr>
          <w:rFonts w:eastAsia="Calibri" w:cstheme="minorHAnsi"/>
          <w:sz w:val="24"/>
          <w:szCs w:val="24"/>
          <w:lang w:val="en-GB"/>
        </w:rPr>
      </w:pPr>
    </w:p>
    <w:p w14:paraId="079FE2AE" w14:textId="77777777" w:rsidR="006A763F" w:rsidRPr="009A6E3D" w:rsidRDefault="006A763F" w:rsidP="0082370C">
      <w:pPr>
        <w:spacing w:after="0" w:line="240" w:lineRule="auto"/>
        <w:jc w:val="both"/>
        <w:rPr>
          <w:rFonts w:eastAsia="Calibri" w:cstheme="minorHAnsi"/>
          <w:sz w:val="24"/>
          <w:szCs w:val="24"/>
          <w:lang w:val="en-GB"/>
        </w:rPr>
      </w:pPr>
    </w:p>
    <w:p w14:paraId="519EF757" w14:textId="77777777"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Data Protection Principles</w:t>
      </w:r>
    </w:p>
    <w:p w14:paraId="5C3A862C" w14:textId="77777777" w:rsidR="006A763F" w:rsidRPr="009A6E3D" w:rsidRDefault="006A763F" w:rsidP="006A763F">
      <w:pPr>
        <w:rPr>
          <w:rFonts w:cstheme="minorHAnsi"/>
          <w:lang w:val="en-GB"/>
        </w:rPr>
      </w:pPr>
    </w:p>
    <w:p w14:paraId="5A83A1E4"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The GDPR sets out the following principles for which organisations are responsible and must meet. These require that personal data shall be:</w:t>
      </w:r>
    </w:p>
    <w:p w14:paraId="6D484ECC" w14:textId="77777777" w:rsidR="006A763F" w:rsidRPr="009A6E3D" w:rsidRDefault="006A763F" w:rsidP="0082370C">
      <w:pPr>
        <w:spacing w:after="0" w:line="240" w:lineRule="auto"/>
        <w:jc w:val="both"/>
        <w:rPr>
          <w:rFonts w:eastAsia="Calibri" w:cstheme="minorHAnsi"/>
          <w:sz w:val="24"/>
          <w:szCs w:val="24"/>
          <w:lang w:val="en-GB"/>
        </w:rPr>
      </w:pPr>
    </w:p>
    <w:p w14:paraId="06E68724" w14:textId="029979B1" w:rsidR="00EE56E0" w:rsidRPr="009A6E3D" w:rsidRDefault="00EE56E0" w:rsidP="006A763F">
      <w:pPr>
        <w:numPr>
          <w:ilvl w:val="0"/>
          <w:numId w:val="38"/>
        </w:numPr>
        <w:spacing w:after="0" w:line="240" w:lineRule="auto"/>
        <w:ind w:left="720" w:hanging="360"/>
        <w:contextualSpacing/>
        <w:jc w:val="both"/>
        <w:rPr>
          <w:rFonts w:eastAsia="Calibri" w:cstheme="minorHAnsi"/>
          <w:sz w:val="24"/>
          <w:szCs w:val="24"/>
          <w:lang w:val="en-GB"/>
        </w:rPr>
      </w:pPr>
      <w:r w:rsidRPr="009A6E3D">
        <w:rPr>
          <w:rFonts w:eastAsia="Calibri" w:cstheme="minorHAnsi"/>
          <w:sz w:val="24"/>
          <w:szCs w:val="24"/>
          <w:lang w:val="en-GB"/>
        </w:rPr>
        <w:t xml:space="preserve">Processed lawfully, fairly and in a transparent manner </w:t>
      </w:r>
      <w:r w:rsidR="00AF4280" w:rsidRPr="009A6E3D">
        <w:rPr>
          <w:rFonts w:eastAsia="Calibri" w:cstheme="minorHAnsi"/>
          <w:sz w:val="24"/>
          <w:szCs w:val="24"/>
          <w:lang w:val="en-GB"/>
        </w:rPr>
        <w:t>concerning</w:t>
      </w:r>
      <w:r w:rsidRPr="009A6E3D">
        <w:rPr>
          <w:rFonts w:eastAsia="Calibri" w:cstheme="minorHAnsi"/>
          <w:sz w:val="24"/>
          <w:szCs w:val="24"/>
          <w:lang w:val="en-GB"/>
        </w:rPr>
        <w:t xml:space="preserve"> individuals</w:t>
      </w:r>
      <w:r w:rsidR="00485990" w:rsidRPr="009A6E3D">
        <w:rPr>
          <w:rFonts w:eastAsia="Calibri" w:cstheme="minorHAnsi"/>
          <w:sz w:val="24"/>
          <w:szCs w:val="24"/>
          <w:lang w:val="en-GB"/>
        </w:rPr>
        <w:t>.</w:t>
      </w:r>
    </w:p>
    <w:p w14:paraId="54DB255A" w14:textId="37588F81" w:rsidR="00EE56E0" w:rsidRPr="009A6E3D" w:rsidRDefault="00EE56E0" w:rsidP="006A763F">
      <w:pPr>
        <w:numPr>
          <w:ilvl w:val="0"/>
          <w:numId w:val="38"/>
        </w:numPr>
        <w:spacing w:after="0" w:line="240" w:lineRule="auto"/>
        <w:ind w:left="720" w:hanging="360"/>
        <w:contextualSpacing/>
        <w:jc w:val="both"/>
        <w:rPr>
          <w:rFonts w:eastAsia="Calibri" w:cstheme="minorHAnsi"/>
          <w:sz w:val="24"/>
          <w:szCs w:val="24"/>
          <w:lang w:val="en-GB"/>
        </w:rPr>
      </w:pPr>
      <w:r w:rsidRPr="009A6E3D">
        <w:rPr>
          <w:rFonts w:eastAsia="Calibri" w:cstheme="minorHAnsi"/>
          <w:sz w:val="24"/>
          <w:szCs w:val="24"/>
          <w:lang w:val="en-GB"/>
        </w:rPr>
        <w:t>Be collected for specified, explicit and legitimate purposes, and not further processed in a manner that is incompatible with purposes, further processing for archiving purposes in the public interest, scientific or historical research purposes, or statistical purposes shall not be considered to be incompatible with the initial purposes</w:t>
      </w:r>
      <w:r w:rsidR="00485990" w:rsidRPr="009A6E3D">
        <w:rPr>
          <w:rFonts w:eastAsia="Calibri" w:cstheme="minorHAnsi"/>
          <w:sz w:val="24"/>
          <w:szCs w:val="24"/>
          <w:lang w:val="en-GB"/>
        </w:rPr>
        <w:t>.</w:t>
      </w:r>
    </w:p>
    <w:p w14:paraId="7634CD27" w14:textId="6A36DFA8" w:rsidR="00EE56E0" w:rsidRPr="009A6E3D" w:rsidRDefault="00EE56E0" w:rsidP="006A763F">
      <w:pPr>
        <w:numPr>
          <w:ilvl w:val="0"/>
          <w:numId w:val="38"/>
        </w:numPr>
        <w:spacing w:after="0" w:line="240" w:lineRule="auto"/>
        <w:ind w:left="720" w:hanging="360"/>
        <w:contextualSpacing/>
        <w:jc w:val="both"/>
        <w:rPr>
          <w:rFonts w:eastAsia="Calibri" w:cstheme="minorHAnsi"/>
          <w:sz w:val="24"/>
          <w:szCs w:val="24"/>
          <w:lang w:val="en-GB"/>
        </w:rPr>
      </w:pPr>
      <w:r w:rsidRPr="009A6E3D">
        <w:rPr>
          <w:rFonts w:eastAsia="Calibri" w:cstheme="minorHAnsi"/>
          <w:sz w:val="24"/>
          <w:szCs w:val="24"/>
          <w:lang w:val="en-GB"/>
        </w:rPr>
        <w:t>Adequate, relevant</w:t>
      </w:r>
      <w:r w:rsidR="00723D65" w:rsidRPr="009A6E3D">
        <w:rPr>
          <w:rFonts w:eastAsia="Calibri" w:cstheme="minorHAnsi"/>
          <w:sz w:val="24"/>
          <w:szCs w:val="24"/>
          <w:lang w:val="en-GB"/>
        </w:rPr>
        <w:t>,</w:t>
      </w:r>
      <w:r w:rsidRPr="009A6E3D">
        <w:rPr>
          <w:rFonts w:eastAsia="Calibri" w:cstheme="minorHAnsi"/>
          <w:sz w:val="24"/>
          <w:szCs w:val="24"/>
          <w:lang w:val="en-GB"/>
        </w:rPr>
        <w:t xml:space="preserve"> and limited to what is necessary </w:t>
      </w:r>
      <w:r w:rsidR="00AF4280" w:rsidRPr="009A6E3D">
        <w:rPr>
          <w:rFonts w:eastAsia="Calibri" w:cstheme="minorHAnsi"/>
          <w:sz w:val="24"/>
          <w:szCs w:val="24"/>
          <w:lang w:val="en-GB"/>
        </w:rPr>
        <w:t>for</w:t>
      </w:r>
      <w:r w:rsidRPr="009A6E3D">
        <w:rPr>
          <w:rFonts w:eastAsia="Calibri" w:cstheme="minorHAnsi"/>
          <w:sz w:val="24"/>
          <w:szCs w:val="24"/>
          <w:lang w:val="en-GB"/>
        </w:rPr>
        <w:t xml:space="preserve"> relation to the purposes for which they are processed.</w:t>
      </w:r>
    </w:p>
    <w:p w14:paraId="62AF3ABD" w14:textId="562F15EF" w:rsidR="00EE56E0" w:rsidRPr="009A6E3D" w:rsidRDefault="00EE56E0" w:rsidP="006A763F">
      <w:pPr>
        <w:numPr>
          <w:ilvl w:val="0"/>
          <w:numId w:val="38"/>
        </w:numPr>
        <w:spacing w:after="0" w:line="240" w:lineRule="auto"/>
        <w:ind w:left="720" w:hanging="360"/>
        <w:contextualSpacing/>
        <w:jc w:val="both"/>
        <w:rPr>
          <w:rFonts w:eastAsia="Calibri" w:cstheme="minorHAnsi"/>
          <w:sz w:val="24"/>
          <w:szCs w:val="24"/>
          <w:lang w:val="en-GB"/>
        </w:rPr>
      </w:pPr>
      <w:r w:rsidRPr="009A6E3D">
        <w:rPr>
          <w:rFonts w:eastAsia="Calibri" w:cstheme="minorHAnsi"/>
          <w:sz w:val="24"/>
          <w:szCs w:val="24"/>
          <w:lang w:val="en-GB"/>
        </w:rPr>
        <w:t>Accurate and where necessary kept up to date, every reasonable step must be taken that personal data that is inaccurate, having regard to the purposes for which they are processed, are erased</w:t>
      </w:r>
      <w:r w:rsidR="00723D65" w:rsidRPr="009A6E3D">
        <w:rPr>
          <w:rFonts w:eastAsia="Calibri" w:cstheme="minorHAnsi"/>
          <w:sz w:val="24"/>
          <w:szCs w:val="24"/>
          <w:lang w:val="en-GB"/>
        </w:rPr>
        <w:t>,</w:t>
      </w:r>
      <w:r w:rsidRPr="009A6E3D">
        <w:rPr>
          <w:rFonts w:eastAsia="Calibri" w:cstheme="minorHAnsi"/>
          <w:sz w:val="24"/>
          <w:szCs w:val="24"/>
          <w:lang w:val="en-GB"/>
        </w:rPr>
        <w:t xml:space="preserve"> or rectified without delay</w:t>
      </w:r>
      <w:r w:rsidR="00485990" w:rsidRPr="009A6E3D">
        <w:rPr>
          <w:rFonts w:eastAsia="Calibri" w:cstheme="minorHAnsi"/>
          <w:sz w:val="24"/>
          <w:szCs w:val="24"/>
          <w:lang w:val="en-GB"/>
        </w:rPr>
        <w:t>.</w:t>
      </w:r>
    </w:p>
    <w:p w14:paraId="776D6250" w14:textId="67694CDC" w:rsidR="00EE56E0" w:rsidRPr="009A6E3D" w:rsidRDefault="00EE56E0" w:rsidP="006A763F">
      <w:pPr>
        <w:numPr>
          <w:ilvl w:val="0"/>
          <w:numId w:val="38"/>
        </w:numPr>
        <w:spacing w:after="0" w:line="240" w:lineRule="auto"/>
        <w:ind w:left="720" w:hanging="360"/>
        <w:contextualSpacing/>
        <w:jc w:val="both"/>
        <w:rPr>
          <w:rFonts w:eastAsia="Calibri" w:cstheme="minorHAnsi"/>
          <w:sz w:val="24"/>
          <w:szCs w:val="24"/>
          <w:lang w:val="en-GB"/>
        </w:rPr>
      </w:pPr>
      <w:r w:rsidRPr="009A6E3D">
        <w:rPr>
          <w:rFonts w:eastAsia="Calibri" w:cstheme="minorHAnsi"/>
          <w:sz w:val="24"/>
          <w:szCs w:val="24"/>
          <w:lang w:val="en-GB"/>
        </w:rPr>
        <w:t xml:space="preserve">Kept in a form which permits identification of data subjects for no longer than is necessary for the purposes for which the personal data are processed; personal data may be stored for longer purposes in so far as the personal data will be processed solely for archiving purposes in the public interest, scientific or historical research purposes or statistical purposes subject to the appropriate technical and organisational measures required by the GDPR (the safeguards) to safeguard the rights and freedoms of individuals; and </w:t>
      </w:r>
    </w:p>
    <w:p w14:paraId="3A61885B" w14:textId="6E9A1599" w:rsidR="00EE56E0" w:rsidRPr="009A6E3D" w:rsidRDefault="00EE56E0" w:rsidP="006A763F">
      <w:pPr>
        <w:numPr>
          <w:ilvl w:val="0"/>
          <w:numId w:val="38"/>
        </w:numPr>
        <w:spacing w:after="0" w:line="240" w:lineRule="auto"/>
        <w:ind w:left="720" w:hanging="360"/>
        <w:contextualSpacing/>
        <w:jc w:val="both"/>
        <w:rPr>
          <w:rFonts w:eastAsia="Calibri" w:cstheme="minorHAnsi"/>
          <w:sz w:val="24"/>
          <w:szCs w:val="24"/>
          <w:lang w:val="en-GB"/>
        </w:rPr>
      </w:pPr>
      <w:r w:rsidRPr="009A6E3D">
        <w:rPr>
          <w:rFonts w:eastAsia="Calibri" w:cstheme="minorHAnsi"/>
          <w:sz w:val="24"/>
          <w:szCs w:val="24"/>
          <w:lang w:val="en-GB"/>
        </w:rPr>
        <w:t>Processed in a manner that ensures appropriate security of personal data. Including protection against unauthorised or unlawful processing and accidental loss. Destruction or damage, using appropriate technical or organisational measures.</w:t>
      </w:r>
    </w:p>
    <w:p w14:paraId="51F0DDD8" w14:textId="77777777" w:rsidR="00EE56E0" w:rsidRPr="009A6E3D" w:rsidRDefault="00EE56E0" w:rsidP="0082370C">
      <w:pPr>
        <w:spacing w:after="0" w:line="240" w:lineRule="auto"/>
        <w:ind w:left="720"/>
        <w:contextualSpacing/>
        <w:jc w:val="both"/>
        <w:rPr>
          <w:rFonts w:eastAsia="Calibri" w:cstheme="minorHAnsi"/>
          <w:sz w:val="24"/>
          <w:szCs w:val="24"/>
          <w:lang w:val="en-GB"/>
        </w:rPr>
      </w:pPr>
    </w:p>
    <w:p w14:paraId="30213506" w14:textId="503F62D9"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“The controller shall be responsible for, and be able to demonstrate, compliance with the principles” Article 5 (2) GDPR</w:t>
      </w:r>
    </w:p>
    <w:p w14:paraId="1AB43C40" w14:textId="77777777" w:rsidR="006A763F" w:rsidRPr="009A6E3D" w:rsidRDefault="006A763F" w:rsidP="0082370C">
      <w:pPr>
        <w:spacing w:after="0" w:line="240" w:lineRule="auto"/>
        <w:jc w:val="both"/>
        <w:rPr>
          <w:rFonts w:eastAsia="Calibri" w:cstheme="minorHAnsi"/>
          <w:sz w:val="24"/>
          <w:szCs w:val="24"/>
          <w:lang w:val="en-GB"/>
        </w:rPr>
      </w:pPr>
    </w:p>
    <w:p w14:paraId="04FBF795" w14:textId="04FEE139"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 xml:space="preserve">“Lawful </w:t>
      </w:r>
      <w:r w:rsidR="00BE34B7" w:rsidRPr="009A6E3D">
        <w:rPr>
          <w:rFonts w:asciiTheme="minorHAnsi" w:eastAsia="Calibri" w:hAnsiTheme="minorHAnsi" w:cstheme="minorHAnsi"/>
          <w:szCs w:val="24"/>
        </w:rPr>
        <w:t>B</w:t>
      </w:r>
      <w:r w:rsidRPr="009A6E3D">
        <w:rPr>
          <w:rFonts w:asciiTheme="minorHAnsi" w:eastAsia="Calibri" w:hAnsiTheme="minorHAnsi" w:cstheme="minorHAnsi"/>
          <w:szCs w:val="24"/>
        </w:rPr>
        <w:t xml:space="preserve">ases” for </w:t>
      </w:r>
      <w:r w:rsidR="00BE34B7" w:rsidRPr="009A6E3D">
        <w:rPr>
          <w:rFonts w:asciiTheme="minorHAnsi" w:eastAsia="Calibri" w:hAnsiTheme="minorHAnsi" w:cstheme="minorHAnsi"/>
          <w:szCs w:val="24"/>
        </w:rPr>
        <w:t>P</w:t>
      </w:r>
      <w:r w:rsidRPr="009A6E3D">
        <w:rPr>
          <w:rFonts w:asciiTheme="minorHAnsi" w:eastAsia="Calibri" w:hAnsiTheme="minorHAnsi" w:cstheme="minorHAnsi"/>
          <w:szCs w:val="24"/>
        </w:rPr>
        <w:t>rocessing</w:t>
      </w:r>
    </w:p>
    <w:p w14:paraId="10094CD8" w14:textId="77777777" w:rsidR="006A763F" w:rsidRPr="009A6E3D" w:rsidRDefault="006A763F" w:rsidP="006A763F">
      <w:pPr>
        <w:rPr>
          <w:rFonts w:cstheme="minorHAnsi"/>
          <w:sz w:val="10"/>
          <w:szCs w:val="10"/>
          <w:lang w:val="en-GB"/>
        </w:rPr>
      </w:pPr>
    </w:p>
    <w:p w14:paraId="5155BEC8"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There are 6 lawful bases for processing data. These are:</w:t>
      </w:r>
    </w:p>
    <w:p w14:paraId="6184EC93" w14:textId="4104D943" w:rsidR="00EE56E0" w:rsidRPr="009A6E3D" w:rsidRDefault="00EE56E0" w:rsidP="0082370C">
      <w:pPr>
        <w:numPr>
          <w:ilvl w:val="0"/>
          <w:numId w:val="18"/>
        </w:numPr>
        <w:spacing w:after="0" w:line="240" w:lineRule="auto"/>
        <w:contextualSpacing/>
        <w:jc w:val="both"/>
        <w:rPr>
          <w:rFonts w:eastAsia="Calibri" w:cstheme="minorHAnsi"/>
          <w:sz w:val="24"/>
          <w:szCs w:val="24"/>
          <w:lang w:val="en-GB"/>
        </w:rPr>
      </w:pPr>
      <w:r w:rsidRPr="009A6E3D">
        <w:rPr>
          <w:rFonts w:eastAsia="Calibri" w:cstheme="minorHAnsi"/>
          <w:b/>
          <w:sz w:val="24"/>
          <w:szCs w:val="24"/>
          <w:lang w:val="en-GB"/>
        </w:rPr>
        <w:t>Consent:</w:t>
      </w:r>
      <w:r w:rsidRPr="009A6E3D">
        <w:rPr>
          <w:rFonts w:eastAsia="Calibri" w:cstheme="minorHAnsi"/>
          <w:sz w:val="24"/>
          <w:szCs w:val="24"/>
          <w:lang w:val="en-GB"/>
        </w:rPr>
        <w:t xml:space="preserve"> the individual has given clear consent for us to process their personal data for a specific purpose</w:t>
      </w:r>
      <w:r w:rsidR="00485990" w:rsidRPr="009A6E3D">
        <w:rPr>
          <w:rFonts w:eastAsia="Calibri" w:cstheme="minorHAnsi"/>
          <w:sz w:val="24"/>
          <w:szCs w:val="24"/>
          <w:lang w:val="en-GB"/>
        </w:rPr>
        <w:t>.</w:t>
      </w:r>
    </w:p>
    <w:p w14:paraId="4374AF26" w14:textId="720FB175" w:rsidR="00EE56E0" w:rsidRPr="009A6E3D" w:rsidRDefault="00EE56E0" w:rsidP="0082370C">
      <w:pPr>
        <w:numPr>
          <w:ilvl w:val="0"/>
          <w:numId w:val="18"/>
        </w:numPr>
        <w:spacing w:after="0" w:line="240" w:lineRule="auto"/>
        <w:contextualSpacing/>
        <w:jc w:val="both"/>
        <w:rPr>
          <w:rFonts w:eastAsia="Calibri" w:cstheme="minorHAnsi"/>
          <w:sz w:val="24"/>
          <w:szCs w:val="24"/>
          <w:lang w:val="en-GB"/>
        </w:rPr>
      </w:pPr>
      <w:r w:rsidRPr="009A6E3D">
        <w:rPr>
          <w:rFonts w:eastAsia="Calibri" w:cstheme="minorHAnsi"/>
          <w:b/>
          <w:sz w:val="24"/>
          <w:szCs w:val="24"/>
          <w:lang w:val="en-GB"/>
        </w:rPr>
        <w:t xml:space="preserve">Contract: </w:t>
      </w:r>
      <w:r w:rsidRPr="009A6E3D">
        <w:rPr>
          <w:rFonts w:eastAsia="Calibri" w:cstheme="minorHAnsi"/>
          <w:sz w:val="24"/>
          <w:szCs w:val="24"/>
          <w:lang w:val="en-GB"/>
        </w:rPr>
        <w:t>the processing is necessary for a contract you have with the individual, or because they have asked us to take specific steps before entering into a contract</w:t>
      </w:r>
      <w:r w:rsidR="00485990" w:rsidRPr="009A6E3D">
        <w:rPr>
          <w:rFonts w:eastAsia="Calibri" w:cstheme="minorHAnsi"/>
          <w:sz w:val="24"/>
          <w:szCs w:val="24"/>
          <w:lang w:val="en-GB"/>
        </w:rPr>
        <w:t>.</w:t>
      </w:r>
    </w:p>
    <w:p w14:paraId="6E702649" w14:textId="5F17D8B4" w:rsidR="00EE56E0" w:rsidRPr="009A6E3D" w:rsidRDefault="00EE56E0" w:rsidP="0082370C">
      <w:pPr>
        <w:numPr>
          <w:ilvl w:val="0"/>
          <w:numId w:val="18"/>
        </w:numPr>
        <w:spacing w:after="0" w:line="240" w:lineRule="auto"/>
        <w:contextualSpacing/>
        <w:jc w:val="both"/>
        <w:rPr>
          <w:rFonts w:eastAsia="Calibri" w:cstheme="minorHAnsi"/>
          <w:b/>
          <w:sz w:val="24"/>
          <w:szCs w:val="24"/>
          <w:lang w:val="en-GB"/>
        </w:rPr>
      </w:pPr>
      <w:r w:rsidRPr="009A6E3D">
        <w:rPr>
          <w:rFonts w:eastAsia="Calibri" w:cstheme="minorHAnsi"/>
          <w:b/>
          <w:sz w:val="24"/>
          <w:szCs w:val="24"/>
          <w:lang w:val="en-GB"/>
        </w:rPr>
        <w:t xml:space="preserve">Legal Obligation: </w:t>
      </w:r>
      <w:r w:rsidRPr="009A6E3D">
        <w:rPr>
          <w:rFonts w:eastAsia="Calibri" w:cstheme="minorHAnsi"/>
          <w:sz w:val="24"/>
          <w:szCs w:val="24"/>
          <w:lang w:val="en-GB"/>
        </w:rPr>
        <w:t>the processing is necessary for us to comply with the law (not including contractual obligations)</w:t>
      </w:r>
      <w:r w:rsidR="00485990" w:rsidRPr="009A6E3D">
        <w:rPr>
          <w:rFonts w:eastAsia="Calibri" w:cstheme="minorHAnsi"/>
          <w:sz w:val="24"/>
          <w:szCs w:val="24"/>
          <w:lang w:val="en-GB"/>
        </w:rPr>
        <w:t>.</w:t>
      </w:r>
    </w:p>
    <w:p w14:paraId="5F79A46C" w14:textId="77777777" w:rsidR="00EE56E0" w:rsidRPr="009A6E3D" w:rsidRDefault="00EE56E0" w:rsidP="0082370C">
      <w:pPr>
        <w:numPr>
          <w:ilvl w:val="0"/>
          <w:numId w:val="18"/>
        </w:numPr>
        <w:spacing w:after="0" w:line="240" w:lineRule="auto"/>
        <w:contextualSpacing/>
        <w:jc w:val="both"/>
        <w:rPr>
          <w:rFonts w:eastAsia="Calibri" w:cstheme="minorHAnsi"/>
          <w:b/>
          <w:sz w:val="24"/>
          <w:szCs w:val="24"/>
          <w:lang w:val="en-GB"/>
        </w:rPr>
      </w:pPr>
      <w:r w:rsidRPr="009A6E3D">
        <w:rPr>
          <w:rFonts w:eastAsia="Calibri" w:cstheme="minorHAnsi"/>
          <w:b/>
          <w:sz w:val="24"/>
          <w:szCs w:val="24"/>
          <w:lang w:val="en-GB"/>
        </w:rPr>
        <w:t xml:space="preserve">Vital Interests: </w:t>
      </w:r>
      <w:r w:rsidRPr="009A6E3D">
        <w:rPr>
          <w:rFonts w:eastAsia="Calibri" w:cstheme="minorHAnsi"/>
          <w:sz w:val="24"/>
          <w:szCs w:val="24"/>
          <w:lang w:val="en-GB"/>
        </w:rPr>
        <w:t>the processing is necessary to protect someone’s life.</w:t>
      </w:r>
    </w:p>
    <w:p w14:paraId="58A59E45" w14:textId="5D933B14" w:rsidR="00EE56E0" w:rsidRPr="009A6E3D" w:rsidRDefault="00EE56E0" w:rsidP="0082370C">
      <w:pPr>
        <w:numPr>
          <w:ilvl w:val="0"/>
          <w:numId w:val="18"/>
        </w:numPr>
        <w:spacing w:after="0" w:line="240" w:lineRule="auto"/>
        <w:contextualSpacing/>
        <w:jc w:val="both"/>
        <w:rPr>
          <w:rFonts w:eastAsia="Calibri" w:cstheme="minorHAnsi"/>
          <w:b/>
          <w:sz w:val="24"/>
          <w:szCs w:val="24"/>
          <w:lang w:val="en-GB"/>
        </w:rPr>
      </w:pPr>
      <w:r w:rsidRPr="009A6E3D">
        <w:rPr>
          <w:rFonts w:eastAsia="Calibri" w:cstheme="minorHAnsi"/>
          <w:b/>
          <w:sz w:val="24"/>
          <w:szCs w:val="24"/>
          <w:lang w:val="en-GB"/>
        </w:rPr>
        <w:t xml:space="preserve">Public Task: </w:t>
      </w:r>
      <w:r w:rsidRPr="009A6E3D">
        <w:rPr>
          <w:rFonts w:eastAsia="Calibri" w:cstheme="minorHAnsi"/>
          <w:sz w:val="24"/>
          <w:szCs w:val="24"/>
          <w:lang w:val="en-GB"/>
        </w:rPr>
        <w:t>the processing is necessary for us to perform a task in the public interest, or for official functions and the task or function has a clear basis in law</w:t>
      </w:r>
    </w:p>
    <w:p w14:paraId="04998A03" w14:textId="30E14D54" w:rsidR="00EE56E0" w:rsidRPr="009A6E3D" w:rsidRDefault="00EE56E0" w:rsidP="0082370C">
      <w:pPr>
        <w:numPr>
          <w:ilvl w:val="0"/>
          <w:numId w:val="18"/>
        </w:numPr>
        <w:spacing w:after="0" w:line="240" w:lineRule="auto"/>
        <w:contextualSpacing/>
        <w:jc w:val="both"/>
        <w:rPr>
          <w:rFonts w:eastAsia="Calibri" w:cstheme="minorHAnsi"/>
          <w:b/>
          <w:sz w:val="24"/>
          <w:szCs w:val="24"/>
          <w:u w:val="single"/>
          <w:lang w:val="en-GB"/>
        </w:rPr>
      </w:pPr>
      <w:r w:rsidRPr="009A6E3D">
        <w:rPr>
          <w:rFonts w:eastAsia="Calibri" w:cstheme="minorHAnsi"/>
          <w:b/>
          <w:sz w:val="24"/>
          <w:szCs w:val="24"/>
          <w:lang w:val="en-GB"/>
        </w:rPr>
        <w:t xml:space="preserve">Legitimate interests: </w:t>
      </w:r>
      <w:r w:rsidRPr="009A6E3D">
        <w:rPr>
          <w:rFonts w:eastAsia="Calibri" w:cstheme="minorHAnsi"/>
          <w:sz w:val="24"/>
          <w:szCs w:val="24"/>
          <w:lang w:val="en-GB"/>
        </w:rPr>
        <w:t xml:space="preserve">the processing is necessary for our legitimate interests or the legitimate interests of a third party unless there is a good reason to protect the </w:t>
      </w:r>
      <w:r w:rsidRPr="009A6E3D">
        <w:rPr>
          <w:rFonts w:eastAsia="Calibri" w:cstheme="minorHAnsi"/>
          <w:sz w:val="24"/>
          <w:szCs w:val="24"/>
          <w:lang w:val="en-GB"/>
        </w:rPr>
        <w:lastRenderedPageBreak/>
        <w:t>individual’s personal data which overrides those legitimate interests. (Does not apply if a public authority is processing data to perform its official tasks)</w:t>
      </w:r>
      <w:r w:rsidR="00485990" w:rsidRPr="009A6E3D">
        <w:rPr>
          <w:rFonts w:eastAsia="Calibri" w:cstheme="minorHAnsi"/>
          <w:sz w:val="24"/>
          <w:szCs w:val="24"/>
          <w:lang w:val="en-GB"/>
        </w:rPr>
        <w:t>.</w:t>
      </w:r>
    </w:p>
    <w:p w14:paraId="2967860B" w14:textId="77777777"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Consent</w:t>
      </w:r>
    </w:p>
    <w:p w14:paraId="55E0532B" w14:textId="77777777" w:rsidR="006A763F" w:rsidRPr="009A6E3D" w:rsidRDefault="006A763F" w:rsidP="006A763F">
      <w:pPr>
        <w:rPr>
          <w:rFonts w:cstheme="minorHAnsi"/>
          <w:lang w:val="en-GB"/>
        </w:rPr>
      </w:pPr>
    </w:p>
    <w:p w14:paraId="038E2838"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The GDPR sets a high standard here.  Consent means offering individuals real choice and control. Consent practices and existing paperwork will need to be refreshed and meet specific requirements. These are:</w:t>
      </w:r>
    </w:p>
    <w:p w14:paraId="7FA9A61C" w14:textId="283B892B" w:rsidR="00EE56E0" w:rsidRPr="009A6E3D" w:rsidRDefault="00EE56E0" w:rsidP="0082370C">
      <w:pPr>
        <w:numPr>
          <w:ilvl w:val="0"/>
          <w:numId w:val="19"/>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Positive opt-in, no pre-ticked </w:t>
      </w:r>
      <w:proofErr w:type="gramStart"/>
      <w:r w:rsidRPr="009A6E3D">
        <w:rPr>
          <w:rFonts w:eastAsia="Calibri" w:cstheme="minorHAnsi"/>
          <w:sz w:val="24"/>
          <w:szCs w:val="24"/>
          <w:lang w:val="en-GB"/>
        </w:rPr>
        <w:t>boxes</w:t>
      </w:r>
      <w:proofErr w:type="gramEnd"/>
      <w:r w:rsidRPr="009A6E3D">
        <w:rPr>
          <w:rFonts w:eastAsia="Calibri" w:cstheme="minorHAnsi"/>
          <w:sz w:val="24"/>
          <w:szCs w:val="24"/>
          <w:lang w:val="en-GB"/>
        </w:rPr>
        <w:t xml:space="preserve"> or other method</w:t>
      </w:r>
      <w:r w:rsidR="00AF4280" w:rsidRPr="009A6E3D">
        <w:rPr>
          <w:rFonts w:eastAsia="Calibri" w:cstheme="minorHAnsi"/>
          <w:sz w:val="24"/>
          <w:szCs w:val="24"/>
          <w:lang w:val="en-GB"/>
        </w:rPr>
        <w:t>s</w:t>
      </w:r>
      <w:r w:rsidRPr="009A6E3D">
        <w:rPr>
          <w:rFonts w:eastAsia="Calibri" w:cstheme="minorHAnsi"/>
          <w:sz w:val="24"/>
          <w:szCs w:val="24"/>
          <w:lang w:val="en-GB"/>
        </w:rPr>
        <w:t xml:space="preserve"> of “default” consent</w:t>
      </w:r>
    </w:p>
    <w:p w14:paraId="2A568219" w14:textId="77777777" w:rsidR="00EE56E0" w:rsidRPr="009A6E3D" w:rsidRDefault="00EE56E0" w:rsidP="0082370C">
      <w:pPr>
        <w:numPr>
          <w:ilvl w:val="0"/>
          <w:numId w:val="19"/>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A clear and specific statement of consent</w:t>
      </w:r>
    </w:p>
    <w:p w14:paraId="53C9D1B9" w14:textId="77777777" w:rsidR="00EE56E0" w:rsidRPr="009A6E3D" w:rsidRDefault="00EE56E0" w:rsidP="0082370C">
      <w:pPr>
        <w:numPr>
          <w:ilvl w:val="0"/>
          <w:numId w:val="19"/>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Vague or blanket consent is not enough</w:t>
      </w:r>
    </w:p>
    <w:p w14:paraId="007F7B7B" w14:textId="77777777" w:rsidR="00EE56E0" w:rsidRPr="009A6E3D" w:rsidRDefault="00EE56E0" w:rsidP="0082370C">
      <w:pPr>
        <w:numPr>
          <w:ilvl w:val="0"/>
          <w:numId w:val="19"/>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Keep consent requests separate from other terms and conditions</w:t>
      </w:r>
    </w:p>
    <w:p w14:paraId="35B0C5EC" w14:textId="77777777" w:rsidR="00EE56E0" w:rsidRPr="009A6E3D" w:rsidRDefault="00EE56E0" w:rsidP="0082370C">
      <w:pPr>
        <w:numPr>
          <w:ilvl w:val="0"/>
          <w:numId w:val="19"/>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Keep evidence of consent – who, when, how, and what you told people</w:t>
      </w:r>
    </w:p>
    <w:p w14:paraId="59A5B6F7" w14:textId="77777777" w:rsidR="00EE56E0" w:rsidRPr="009A6E3D" w:rsidRDefault="00EE56E0" w:rsidP="0082370C">
      <w:pPr>
        <w:numPr>
          <w:ilvl w:val="0"/>
          <w:numId w:val="19"/>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Keep consent under review</w:t>
      </w:r>
    </w:p>
    <w:p w14:paraId="45690AEE" w14:textId="77777777" w:rsidR="00EE56E0" w:rsidRPr="009A6E3D" w:rsidRDefault="00EE56E0" w:rsidP="0082370C">
      <w:pPr>
        <w:numPr>
          <w:ilvl w:val="0"/>
          <w:numId w:val="19"/>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Avoid making consent to processing pre-condition to any service </w:t>
      </w:r>
    </w:p>
    <w:p w14:paraId="69D52732" w14:textId="0B5807E5" w:rsidR="00EE56E0" w:rsidRPr="009A6E3D" w:rsidRDefault="00EE56E0" w:rsidP="0082370C">
      <w:pPr>
        <w:numPr>
          <w:ilvl w:val="0"/>
          <w:numId w:val="19"/>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Employers need to take extra care to evidence that consent is freely given, and should avoid over</w:t>
      </w:r>
      <w:r w:rsidR="00AF4280" w:rsidRPr="009A6E3D">
        <w:rPr>
          <w:rFonts w:eastAsia="Calibri" w:cstheme="minorHAnsi"/>
          <w:sz w:val="24"/>
          <w:szCs w:val="24"/>
          <w:lang w:val="en-GB"/>
        </w:rPr>
        <w:t>-</w:t>
      </w:r>
      <w:r w:rsidRPr="009A6E3D">
        <w:rPr>
          <w:rFonts w:eastAsia="Calibri" w:cstheme="minorHAnsi"/>
          <w:sz w:val="24"/>
          <w:szCs w:val="24"/>
          <w:lang w:val="en-GB"/>
        </w:rPr>
        <w:t>reliance on consent</w:t>
      </w:r>
    </w:p>
    <w:p w14:paraId="79447F6B" w14:textId="77777777" w:rsidR="00EE56E0" w:rsidRPr="009A6E3D" w:rsidRDefault="00EE56E0" w:rsidP="0082370C">
      <w:pPr>
        <w:spacing w:after="0" w:line="240" w:lineRule="auto"/>
        <w:ind w:left="720"/>
        <w:contextualSpacing/>
        <w:jc w:val="both"/>
        <w:rPr>
          <w:rFonts w:eastAsia="Calibri" w:cstheme="minorHAnsi"/>
          <w:sz w:val="24"/>
          <w:szCs w:val="24"/>
          <w:lang w:val="en-GB"/>
        </w:rPr>
      </w:pPr>
    </w:p>
    <w:p w14:paraId="314DA818"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Consent is one lawful basis to consider but organisations in a position of power over individuals should consider alternative “lawful bases”. If we would still process their personal data without consent, then asking for consent is misleading and inherently unfair.</w:t>
      </w:r>
    </w:p>
    <w:p w14:paraId="46E71C50" w14:textId="77777777" w:rsidR="006A763F" w:rsidRPr="009A6E3D" w:rsidRDefault="006A763F" w:rsidP="0082370C">
      <w:pPr>
        <w:spacing w:after="0" w:line="240" w:lineRule="auto"/>
        <w:jc w:val="both"/>
        <w:rPr>
          <w:rFonts w:eastAsia="Calibri" w:cstheme="minorHAnsi"/>
          <w:sz w:val="24"/>
          <w:szCs w:val="24"/>
          <w:lang w:val="en-GB"/>
        </w:rPr>
      </w:pPr>
    </w:p>
    <w:p w14:paraId="0B366F06" w14:textId="77777777" w:rsidR="00EE56E0" w:rsidRPr="009A6E3D" w:rsidRDefault="00EE56E0" w:rsidP="0082370C">
      <w:pPr>
        <w:spacing w:after="0" w:line="240" w:lineRule="auto"/>
        <w:jc w:val="both"/>
        <w:rPr>
          <w:rFonts w:eastAsia="Calibri" w:cstheme="minorHAnsi"/>
          <w:b/>
          <w:sz w:val="24"/>
          <w:szCs w:val="24"/>
          <w:lang w:val="en-GB"/>
        </w:rPr>
      </w:pPr>
      <w:r w:rsidRPr="009A6E3D">
        <w:rPr>
          <w:rFonts w:eastAsia="Calibri" w:cstheme="minorHAnsi"/>
          <w:b/>
          <w:sz w:val="24"/>
          <w:szCs w:val="24"/>
          <w:lang w:val="en-GB"/>
        </w:rPr>
        <w:t>PLEASE NOTE</w:t>
      </w:r>
    </w:p>
    <w:p w14:paraId="424DE58A" w14:textId="77777777" w:rsidR="00EE56E0" w:rsidRPr="009A6E3D" w:rsidRDefault="00EE56E0" w:rsidP="0082370C">
      <w:pPr>
        <w:spacing w:after="0" w:line="240" w:lineRule="auto"/>
        <w:jc w:val="both"/>
        <w:rPr>
          <w:rFonts w:eastAsia="Calibri" w:cstheme="minorHAnsi"/>
          <w:bCs/>
          <w:sz w:val="24"/>
          <w:szCs w:val="24"/>
          <w:lang w:val="en-GB"/>
        </w:rPr>
      </w:pPr>
      <w:r w:rsidRPr="009A6E3D">
        <w:rPr>
          <w:rFonts w:eastAsia="Calibri" w:cstheme="minorHAnsi"/>
          <w:bCs/>
          <w:sz w:val="24"/>
          <w:szCs w:val="24"/>
          <w:lang w:val="en-GB"/>
        </w:rPr>
        <w:t>Consent within this policy relates only to data processing not Health or Support in a Social Care context. You must still use consent as defined within the Mental Capacity Act 2005 to deliver services</w:t>
      </w:r>
    </w:p>
    <w:p w14:paraId="53171E35" w14:textId="77777777" w:rsidR="006A763F" w:rsidRPr="009A6E3D" w:rsidRDefault="006A763F" w:rsidP="0082370C">
      <w:pPr>
        <w:spacing w:after="0" w:line="240" w:lineRule="auto"/>
        <w:jc w:val="both"/>
        <w:rPr>
          <w:rFonts w:eastAsia="Calibri" w:cstheme="minorHAnsi"/>
          <w:b/>
          <w:sz w:val="24"/>
          <w:szCs w:val="24"/>
          <w:lang w:val="en-GB"/>
        </w:rPr>
      </w:pPr>
    </w:p>
    <w:p w14:paraId="416BA6FD" w14:textId="77777777" w:rsidR="00EE56E0" w:rsidRPr="009A6E3D" w:rsidRDefault="00EE56E0"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Legal Obligation</w:t>
      </w:r>
    </w:p>
    <w:p w14:paraId="3B2053F5" w14:textId="77777777" w:rsidR="006A763F" w:rsidRPr="009A6E3D" w:rsidRDefault="006A763F" w:rsidP="006A763F">
      <w:pPr>
        <w:rPr>
          <w:rFonts w:cstheme="minorHAnsi"/>
          <w:sz w:val="10"/>
          <w:szCs w:val="10"/>
          <w:lang w:val="en-GB"/>
        </w:rPr>
      </w:pPr>
    </w:p>
    <w:p w14:paraId="59F2192A"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Put simply, the processing is necessary for us as an organisation to comply with the law, </w:t>
      </w:r>
      <w:proofErr w:type="gramStart"/>
      <w:r w:rsidRPr="009A6E3D">
        <w:rPr>
          <w:rFonts w:eastAsia="Calibri" w:cstheme="minorHAnsi"/>
          <w:sz w:val="24"/>
          <w:szCs w:val="24"/>
          <w:lang w:val="en-GB"/>
        </w:rPr>
        <w:t>e.g.</w:t>
      </w:r>
      <w:proofErr w:type="gramEnd"/>
      <w:r w:rsidRPr="009A6E3D">
        <w:rPr>
          <w:rFonts w:eastAsia="Calibri" w:cstheme="minorHAnsi"/>
          <w:sz w:val="24"/>
          <w:szCs w:val="24"/>
          <w:lang w:val="en-GB"/>
        </w:rPr>
        <w:t xml:space="preserve"> the Health and Social Care Act 2008 (Regulated Activities) Regulations 2014, which requires us as providers to collect, handle and process data in a prescribed manner.</w:t>
      </w:r>
    </w:p>
    <w:p w14:paraId="0BA748A1" w14:textId="77777777" w:rsidR="006A763F" w:rsidRPr="009A6E3D" w:rsidRDefault="006A763F" w:rsidP="0082370C">
      <w:pPr>
        <w:spacing w:after="0" w:line="240" w:lineRule="auto"/>
        <w:jc w:val="both"/>
        <w:rPr>
          <w:rFonts w:eastAsia="Calibri" w:cstheme="minorHAnsi"/>
          <w:sz w:val="24"/>
          <w:szCs w:val="24"/>
          <w:lang w:val="en-GB"/>
        </w:rPr>
      </w:pPr>
    </w:p>
    <w:p w14:paraId="37BC579F" w14:textId="105556A9" w:rsidR="00EE56E0" w:rsidRPr="009A6E3D" w:rsidRDefault="00EE56E0" w:rsidP="0082370C">
      <w:pPr>
        <w:spacing w:after="0" w:line="240" w:lineRule="auto"/>
        <w:jc w:val="both"/>
        <w:rPr>
          <w:rFonts w:eastAsia="Calibri" w:cstheme="minorHAnsi"/>
          <w:b/>
          <w:sz w:val="24"/>
          <w:szCs w:val="24"/>
          <w:lang w:val="en-GB"/>
        </w:rPr>
      </w:pPr>
      <w:r w:rsidRPr="009A6E3D">
        <w:rPr>
          <w:rFonts w:eastAsia="Calibri" w:cstheme="minorHAnsi"/>
          <w:b/>
          <w:sz w:val="24"/>
          <w:szCs w:val="24"/>
          <w:lang w:val="en-GB"/>
        </w:rPr>
        <w:t>Legitimate Interests</w:t>
      </w:r>
    </w:p>
    <w:p w14:paraId="50272496" w14:textId="77777777" w:rsidR="006A763F" w:rsidRPr="009A6E3D" w:rsidRDefault="006A763F" w:rsidP="0082370C">
      <w:pPr>
        <w:spacing w:after="0" w:line="240" w:lineRule="auto"/>
        <w:jc w:val="both"/>
        <w:rPr>
          <w:rFonts w:eastAsia="Calibri" w:cstheme="minorHAnsi"/>
          <w:b/>
          <w:sz w:val="24"/>
          <w:szCs w:val="24"/>
          <w:lang w:val="en-GB"/>
        </w:rPr>
      </w:pPr>
    </w:p>
    <w:p w14:paraId="4F7A2FCD" w14:textId="4E60647C" w:rsidR="00EE56E0" w:rsidRPr="009A6E3D" w:rsidRDefault="00EE56E0" w:rsidP="0082370C">
      <w:pPr>
        <w:numPr>
          <w:ilvl w:val="0"/>
          <w:numId w:val="20"/>
        </w:numPr>
        <w:spacing w:after="0" w:line="240" w:lineRule="auto"/>
        <w:contextualSpacing/>
        <w:jc w:val="both"/>
        <w:rPr>
          <w:rFonts w:eastAsia="Calibri" w:cstheme="minorHAnsi"/>
          <w:b/>
          <w:sz w:val="24"/>
          <w:szCs w:val="24"/>
          <w:u w:val="single"/>
          <w:lang w:val="en-GB"/>
        </w:rPr>
      </w:pPr>
      <w:r w:rsidRPr="009A6E3D">
        <w:rPr>
          <w:rFonts w:eastAsia="Calibri" w:cstheme="minorHAnsi"/>
          <w:sz w:val="24"/>
          <w:szCs w:val="24"/>
          <w:lang w:val="en-GB"/>
        </w:rPr>
        <w:t>This is the most flexible lawful basis for processing</w:t>
      </w:r>
      <w:r w:rsidR="00485990" w:rsidRPr="009A6E3D">
        <w:rPr>
          <w:rFonts w:eastAsia="Calibri" w:cstheme="minorHAnsi"/>
          <w:sz w:val="24"/>
          <w:szCs w:val="24"/>
          <w:lang w:val="en-GB"/>
        </w:rPr>
        <w:t>.</w:t>
      </w:r>
      <w:r w:rsidRPr="009A6E3D">
        <w:rPr>
          <w:rFonts w:eastAsia="Calibri" w:cstheme="minorHAnsi"/>
          <w:sz w:val="24"/>
          <w:szCs w:val="24"/>
          <w:lang w:val="en-GB"/>
        </w:rPr>
        <w:t xml:space="preserve"> </w:t>
      </w:r>
    </w:p>
    <w:p w14:paraId="1D88986D" w14:textId="62FBC223" w:rsidR="00EE56E0" w:rsidRPr="009A6E3D" w:rsidRDefault="00EE56E0" w:rsidP="0082370C">
      <w:pPr>
        <w:numPr>
          <w:ilvl w:val="0"/>
          <w:numId w:val="20"/>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It is likely to be appropriate where we process in ways that people would reasonably expect us to, with a minimal privacy impact, or where there is a compelling justification for the processing</w:t>
      </w:r>
      <w:r w:rsidR="00485990" w:rsidRPr="009A6E3D">
        <w:rPr>
          <w:rFonts w:eastAsia="Calibri" w:cstheme="minorHAnsi"/>
          <w:sz w:val="24"/>
          <w:szCs w:val="24"/>
          <w:lang w:val="en-GB"/>
        </w:rPr>
        <w:t>.</w:t>
      </w:r>
    </w:p>
    <w:p w14:paraId="1C4C55FB" w14:textId="77777777" w:rsidR="00EE56E0" w:rsidRPr="009A6E3D" w:rsidRDefault="00EE56E0" w:rsidP="0082370C">
      <w:pPr>
        <w:spacing w:after="0" w:line="240" w:lineRule="auto"/>
        <w:ind w:left="720"/>
        <w:contextualSpacing/>
        <w:jc w:val="both"/>
        <w:rPr>
          <w:rFonts w:eastAsia="Calibri" w:cstheme="minorHAnsi"/>
          <w:sz w:val="24"/>
          <w:szCs w:val="24"/>
          <w:lang w:val="en-GB"/>
        </w:rPr>
      </w:pPr>
      <w:r w:rsidRPr="009A6E3D">
        <w:rPr>
          <w:rFonts w:eastAsia="Calibri" w:cstheme="minorHAnsi"/>
          <w:sz w:val="24"/>
          <w:szCs w:val="24"/>
          <w:lang w:val="en-GB"/>
        </w:rPr>
        <w:t>There are 3 elements to consider when using this lawful base. We need to:</w:t>
      </w:r>
    </w:p>
    <w:p w14:paraId="378B437E" w14:textId="6F53916D" w:rsidR="00EE56E0" w:rsidRPr="009A6E3D" w:rsidRDefault="00EE56E0" w:rsidP="0082370C">
      <w:pPr>
        <w:pStyle w:val="ListParagraph"/>
        <w:numPr>
          <w:ilvl w:val="0"/>
          <w:numId w:val="34"/>
        </w:numPr>
        <w:spacing w:after="0" w:line="240" w:lineRule="auto"/>
        <w:jc w:val="both"/>
        <w:rPr>
          <w:rFonts w:eastAsia="Calibri" w:cstheme="minorHAnsi"/>
          <w:sz w:val="24"/>
          <w:szCs w:val="24"/>
          <w:lang w:val="en-GB"/>
        </w:rPr>
      </w:pPr>
      <w:r w:rsidRPr="009A6E3D">
        <w:rPr>
          <w:rFonts w:eastAsia="Calibri" w:cstheme="minorHAnsi"/>
          <w:sz w:val="24"/>
          <w:szCs w:val="24"/>
          <w:lang w:val="en-GB"/>
        </w:rPr>
        <w:t>Identify a legitimate interest</w:t>
      </w:r>
      <w:r w:rsidR="00485990" w:rsidRPr="009A6E3D">
        <w:rPr>
          <w:rFonts w:eastAsia="Calibri" w:cstheme="minorHAnsi"/>
          <w:sz w:val="24"/>
          <w:szCs w:val="24"/>
          <w:lang w:val="en-GB"/>
        </w:rPr>
        <w:t>.</w:t>
      </w:r>
    </w:p>
    <w:p w14:paraId="74A91349" w14:textId="2C25BE18" w:rsidR="00EE56E0" w:rsidRPr="009A6E3D" w:rsidRDefault="00EE56E0" w:rsidP="0082370C">
      <w:pPr>
        <w:pStyle w:val="ListParagraph"/>
        <w:numPr>
          <w:ilvl w:val="0"/>
          <w:numId w:val="34"/>
        </w:num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Show that the processing is necessary to achieve it: and balance it against the individual’s interests, </w:t>
      </w:r>
      <w:r w:rsidR="00723D65" w:rsidRPr="009A6E3D">
        <w:rPr>
          <w:rFonts w:eastAsia="Calibri" w:cstheme="minorHAnsi"/>
          <w:sz w:val="24"/>
          <w:szCs w:val="24"/>
          <w:lang w:val="en-GB"/>
        </w:rPr>
        <w:t>rights,</w:t>
      </w:r>
      <w:r w:rsidRPr="009A6E3D">
        <w:rPr>
          <w:rFonts w:eastAsia="Calibri" w:cstheme="minorHAnsi"/>
          <w:sz w:val="24"/>
          <w:szCs w:val="24"/>
          <w:lang w:val="en-GB"/>
        </w:rPr>
        <w:t xml:space="preserve"> and freedoms</w:t>
      </w:r>
    </w:p>
    <w:p w14:paraId="1555C18C" w14:textId="4B338E51" w:rsidR="00EE56E0" w:rsidRPr="009A6E3D" w:rsidRDefault="00EE56E0" w:rsidP="0082370C">
      <w:pPr>
        <w:pStyle w:val="ListParagraph"/>
        <w:numPr>
          <w:ilvl w:val="0"/>
          <w:numId w:val="34"/>
        </w:num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Legitimate interests can mean ours, </w:t>
      </w:r>
      <w:r w:rsidR="00AF4280" w:rsidRPr="009A6E3D">
        <w:rPr>
          <w:rFonts w:eastAsia="Calibri" w:cstheme="minorHAnsi"/>
          <w:sz w:val="24"/>
          <w:szCs w:val="24"/>
          <w:lang w:val="en-GB"/>
        </w:rPr>
        <w:t xml:space="preserve">the </w:t>
      </w:r>
      <w:r w:rsidRPr="009A6E3D">
        <w:rPr>
          <w:rFonts w:eastAsia="Calibri" w:cstheme="minorHAnsi"/>
          <w:sz w:val="24"/>
          <w:szCs w:val="24"/>
          <w:lang w:val="en-GB"/>
        </w:rPr>
        <w:t>interest of third parties, commercial interests, individual or social benefits</w:t>
      </w:r>
    </w:p>
    <w:p w14:paraId="15EECC3D" w14:textId="5857EF1F" w:rsidR="00EE56E0" w:rsidRPr="009A6E3D" w:rsidRDefault="00EE56E0" w:rsidP="0082370C">
      <w:pPr>
        <w:numPr>
          <w:ilvl w:val="0"/>
          <w:numId w:val="20"/>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The processing must be necessary</w:t>
      </w:r>
      <w:r w:rsidR="00485990" w:rsidRPr="009A6E3D">
        <w:rPr>
          <w:rFonts w:eastAsia="Calibri" w:cstheme="minorHAnsi"/>
          <w:sz w:val="24"/>
          <w:szCs w:val="24"/>
          <w:lang w:val="en-GB"/>
        </w:rPr>
        <w:t>.</w:t>
      </w:r>
    </w:p>
    <w:p w14:paraId="051DF25E" w14:textId="407D6223" w:rsidR="00EE56E0" w:rsidRPr="009A6E3D" w:rsidRDefault="00EE56E0" w:rsidP="0082370C">
      <w:pPr>
        <w:numPr>
          <w:ilvl w:val="0"/>
          <w:numId w:val="20"/>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lastRenderedPageBreak/>
        <w:t>A balance must be struck between our interests, the individual’s and would it be reasonable to expect the processing, or would it cause unnecessary harm, then their interests are likely to override our legitimate interests</w:t>
      </w:r>
      <w:r w:rsidR="00485990" w:rsidRPr="009A6E3D">
        <w:rPr>
          <w:rFonts w:eastAsia="Calibri" w:cstheme="minorHAnsi"/>
          <w:sz w:val="24"/>
          <w:szCs w:val="24"/>
          <w:lang w:val="en-GB"/>
        </w:rPr>
        <w:t>.</w:t>
      </w:r>
    </w:p>
    <w:p w14:paraId="68E7A815" w14:textId="252AA572" w:rsidR="00EE56E0" w:rsidRPr="009A6E3D" w:rsidRDefault="00EE56E0" w:rsidP="0082370C">
      <w:pPr>
        <w:numPr>
          <w:ilvl w:val="0"/>
          <w:numId w:val="20"/>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Keep a record of your legitimate interest’s assessment (LIA) to help you demonstrate compliance</w:t>
      </w:r>
      <w:r w:rsidR="00485990" w:rsidRPr="009A6E3D">
        <w:rPr>
          <w:rFonts w:eastAsia="Calibri" w:cstheme="minorHAnsi"/>
          <w:sz w:val="24"/>
          <w:szCs w:val="24"/>
          <w:lang w:val="en-GB"/>
        </w:rPr>
        <w:t>.</w:t>
      </w:r>
    </w:p>
    <w:p w14:paraId="4056AB88" w14:textId="77777777" w:rsidR="00EE56E0" w:rsidRPr="009A6E3D" w:rsidRDefault="00EE56E0" w:rsidP="0082370C">
      <w:pPr>
        <w:spacing w:after="0" w:line="240" w:lineRule="auto"/>
        <w:ind w:left="720"/>
        <w:contextualSpacing/>
        <w:jc w:val="both"/>
        <w:rPr>
          <w:rFonts w:eastAsia="Calibri" w:cstheme="minorHAnsi"/>
          <w:sz w:val="24"/>
          <w:szCs w:val="24"/>
          <w:lang w:val="en-GB"/>
        </w:rPr>
      </w:pPr>
    </w:p>
    <w:p w14:paraId="1A2826B7"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The above are the 3 most pertinent bases for Health and Social Care data processing activity. </w:t>
      </w:r>
    </w:p>
    <w:p w14:paraId="68F2314D" w14:textId="77777777" w:rsidR="006A763F" w:rsidRPr="009A6E3D" w:rsidRDefault="006A763F" w:rsidP="006A763F">
      <w:pPr>
        <w:spacing w:after="0" w:line="240" w:lineRule="auto"/>
        <w:jc w:val="both"/>
        <w:rPr>
          <w:rFonts w:eastAsia="Calibri" w:cstheme="minorHAnsi"/>
          <w:sz w:val="24"/>
          <w:szCs w:val="24"/>
          <w:lang w:val="en-GB"/>
        </w:rPr>
      </w:pPr>
    </w:p>
    <w:p w14:paraId="11620257" w14:textId="13E7A720" w:rsidR="00EE56E0" w:rsidRPr="009A6E3D" w:rsidRDefault="00EE56E0" w:rsidP="006A763F">
      <w:pPr>
        <w:spacing w:after="0" w:line="240" w:lineRule="auto"/>
        <w:jc w:val="both"/>
        <w:rPr>
          <w:rFonts w:eastAsia="Calibri" w:cstheme="minorHAnsi"/>
          <w:sz w:val="24"/>
          <w:szCs w:val="24"/>
          <w:lang w:val="en-GB"/>
        </w:rPr>
      </w:pPr>
      <w:r w:rsidRPr="009A6E3D">
        <w:rPr>
          <w:rFonts w:eastAsia="Calibri" w:cstheme="minorHAnsi"/>
          <w:b/>
          <w:sz w:val="24"/>
          <w:szCs w:val="24"/>
          <w:lang w:val="en-GB"/>
        </w:rPr>
        <w:t>Contract, Vital Interests or Public Task</w:t>
      </w:r>
      <w:r w:rsidRPr="009A6E3D">
        <w:rPr>
          <w:rFonts w:eastAsia="Calibri" w:cstheme="minorHAnsi"/>
          <w:sz w:val="24"/>
          <w:szCs w:val="24"/>
          <w:lang w:val="en-GB"/>
        </w:rPr>
        <w:t xml:space="preserve"> apply within specific work settings and would be difficult to meet because service providers are subject to specific legislative and regulatory requirements to work within a “Regulated Activity”.</w:t>
      </w:r>
    </w:p>
    <w:p w14:paraId="5B19E7A8" w14:textId="77777777" w:rsidR="006A763F" w:rsidRPr="009A6E3D" w:rsidRDefault="006A763F" w:rsidP="006A763F">
      <w:pPr>
        <w:spacing w:after="0" w:line="240" w:lineRule="auto"/>
        <w:jc w:val="both"/>
        <w:rPr>
          <w:rFonts w:eastAsia="Calibri" w:cstheme="minorHAnsi"/>
          <w:sz w:val="24"/>
          <w:szCs w:val="24"/>
          <w:lang w:val="en-GB"/>
        </w:rPr>
      </w:pPr>
    </w:p>
    <w:p w14:paraId="78007E7F" w14:textId="1FCB41AA" w:rsidR="00EE56E0" w:rsidRPr="009A6E3D" w:rsidRDefault="00EE56E0" w:rsidP="006A763F">
      <w:pPr>
        <w:spacing w:after="0" w:line="240" w:lineRule="auto"/>
        <w:jc w:val="both"/>
        <w:rPr>
          <w:rFonts w:eastAsia="Calibri" w:cstheme="minorHAnsi"/>
          <w:sz w:val="24"/>
          <w:szCs w:val="24"/>
          <w:lang w:val="en-GB"/>
        </w:rPr>
      </w:pPr>
      <w:r w:rsidRPr="009A6E3D">
        <w:rPr>
          <w:rFonts w:eastAsia="Calibri" w:cstheme="minorHAnsi"/>
          <w:b/>
          <w:sz w:val="24"/>
          <w:szCs w:val="24"/>
          <w:lang w:val="en-GB"/>
        </w:rPr>
        <w:t>“Lawful bases”</w:t>
      </w:r>
      <w:r w:rsidRPr="009A6E3D">
        <w:rPr>
          <w:rFonts w:eastAsia="Calibri" w:cstheme="minorHAnsi"/>
          <w:b/>
          <w:sz w:val="24"/>
          <w:szCs w:val="24"/>
          <w:u w:val="single"/>
          <w:lang w:val="en-GB"/>
        </w:rPr>
        <w:t xml:space="preserve"> </w:t>
      </w:r>
      <w:r w:rsidRPr="009A6E3D">
        <w:rPr>
          <w:rFonts w:eastAsia="Calibri" w:cstheme="minorHAnsi"/>
          <w:sz w:val="24"/>
          <w:szCs w:val="24"/>
          <w:lang w:val="en-GB"/>
        </w:rPr>
        <w:t xml:space="preserve">must be determined by the organisation </w:t>
      </w:r>
      <w:r w:rsidRPr="009A6E3D">
        <w:rPr>
          <w:rFonts w:eastAsia="Calibri" w:cstheme="minorHAnsi"/>
          <w:sz w:val="24"/>
          <w:szCs w:val="24"/>
          <w:u w:val="single"/>
          <w:lang w:val="en-GB"/>
        </w:rPr>
        <w:t>before</w:t>
      </w:r>
      <w:r w:rsidRPr="009A6E3D">
        <w:rPr>
          <w:rFonts w:eastAsia="Calibri" w:cstheme="minorHAnsi"/>
          <w:sz w:val="24"/>
          <w:szCs w:val="24"/>
          <w:lang w:val="en-GB"/>
        </w:rPr>
        <w:t xml:space="preserve"> processing any personal data and </w:t>
      </w:r>
      <w:r w:rsidR="00AF4280" w:rsidRPr="009A6E3D">
        <w:rPr>
          <w:rFonts w:eastAsia="Calibri" w:cstheme="minorHAnsi"/>
          <w:sz w:val="24"/>
          <w:szCs w:val="24"/>
          <w:lang w:val="en-GB"/>
        </w:rPr>
        <w:t>thorough consideration must be</w:t>
      </w:r>
      <w:r w:rsidRPr="009A6E3D">
        <w:rPr>
          <w:rFonts w:eastAsia="Calibri" w:cstheme="minorHAnsi"/>
          <w:sz w:val="24"/>
          <w:szCs w:val="24"/>
          <w:lang w:val="en-GB"/>
        </w:rPr>
        <w:t xml:space="preserve"> given to this decision. </w:t>
      </w:r>
    </w:p>
    <w:p w14:paraId="4601C57F" w14:textId="54D4B22F" w:rsidR="00EE56E0" w:rsidRPr="009A6E3D" w:rsidRDefault="00EE56E0" w:rsidP="006A763F">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Service users or residents must be aware of the lawful base used by </w:t>
      </w:r>
      <w:r w:rsidR="007A177B">
        <w:rPr>
          <w:rFonts w:eastAsia="Calibri" w:cstheme="minorHAnsi"/>
          <w:sz w:val="24"/>
          <w:szCs w:val="24"/>
          <w:lang w:val="en-GB"/>
        </w:rPr>
        <w:t>Zenith Care Recruitment</w:t>
      </w:r>
      <w:r w:rsidRPr="009A6E3D">
        <w:rPr>
          <w:rFonts w:eastAsia="Calibri" w:cstheme="minorHAnsi"/>
          <w:sz w:val="24"/>
          <w:szCs w:val="24"/>
          <w:lang w:val="en-GB"/>
        </w:rPr>
        <w:t xml:space="preserve"> to process their personal data</w:t>
      </w:r>
      <w:r w:rsidR="00485990" w:rsidRPr="009A6E3D">
        <w:rPr>
          <w:rFonts w:eastAsia="Calibri" w:cstheme="minorHAnsi"/>
          <w:sz w:val="24"/>
          <w:szCs w:val="24"/>
          <w:lang w:val="en-GB"/>
        </w:rPr>
        <w:t>.</w:t>
      </w:r>
      <w:r w:rsidRPr="009A6E3D">
        <w:rPr>
          <w:rFonts w:eastAsia="Calibri" w:cstheme="minorHAnsi"/>
          <w:sz w:val="24"/>
          <w:szCs w:val="24"/>
          <w:lang w:val="en-GB"/>
        </w:rPr>
        <w:t xml:space="preserve"> </w:t>
      </w:r>
    </w:p>
    <w:p w14:paraId="1DE33CC1" w14:textId="77777777" w:rsidR="006A763F" w:rsidRPr="009A6E3D" w:rsidRDefault="006A763F" w:rsidP="006A763F">
      <w:pPr>
        <w:spacing w:after="0" w:line="240" w:lineRule="auto"/>
        <w:jc w:val="both"/>
        <w:rPr>
          <w:rFonts w:eastAsia="Calibri" w:cstheme="minorHAnsi"/>
          <w:sz w:val="24"/>
          <w:szCs w:val="24"/>
          <w:lang w:val="en-GB"/>
        </w:rPr>
      </w:pPr>
    </w:p>
    <w:p w14:paraId="4D02809D" w14:textId="77777777" w:rsidR="00EE56E0" w:rsidRPr="009A6E3D" w:rsidRDefault="00EE56E0" w:rsidP="006A763F">
      <w:pPr>
        <w:spacing w:after="0" w:line="240" w:lineRule="auto"/>
        <w:jc w:val="both"/>
        <w:rPr>
          <w:rFonts w:eastAsia="Calibri" w:cstheme="minorHAnsi"/>
          <w:b/>
          <w:sz w:val="24"/>
          <w:szCs w:val="24"/>
          <w:lang w:val="en-GB"/>
        </w:rPr>
      </w:pPr>
      <w:r w:rsidRPr="009A6E3D">
        <w:rPr>
          <w:rFonts w:eastAsia="Calibri" w:cstheme="minorHAnsi"/>
          <w:b/>
          <w:sz w:val="24"/>
          <w:szCs w:val="24"/>
          <w:lang w:val="en-GB"/>
        </w:rPr>
        <w:t>Individual Rights</w:t>
      </w:r>
    </w:p>
    <w:p w14:paraId="26FC813C" w14:textId="77777777" w:rsidR="006A763F" w:rsidRPr="009A6E3D" w:rsidRDefault="006A763F" w:rsidP="006A763F">
      <w:pPr>
        <w:spacing w:after="0" w:line="240" w:lineRule="auto"/>
        <w:jc w:val="both"/>
        <w:rPr>
          <w:rFonts w:eastAsia="Calibri" w:cstheme="minorHAnsi"/>
          <w:b/>
          <w:sz w:val="10"/>
          <w:szCs w:val="10"/>
          <w:lang w:val="en-GB"/>
        </w:rPr>
      </w:pPr>
    </w:p>
    <w:p w14:paraId="740CDAF4" w14:textId="77777777" w:rsidR="00EE56E0" w:rsidRPr="009A6E3D" w:rsidRDefault="00EE56E0" w:rsidP="006A763F">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The GDPR provides the following rights for individuals: </w:t>
      </w:r>
    </w:p>
    <w:p w14:paraId="2C38AD44" w14:textId="77777777" w:rsidR="00EE56E0" w:rsidRPr="009A6E3D" w:rsidRDefault="00EE56E0" w:rsidP="006A763F">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be informed </w:t>
      </w:r>
    </w:p>
    <w:p w14:paraId="155BCF77" w14:textId="77777777" w:rsidR="00EE56E0" w:rsidRPr="009A6E3D" w:rsidRDefault="00EE56E0" w:rsidP="006A763F">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of access </w:t>
      </w:r>
    </w:p>
    <w:p w14:paraId="7E32BFD3" w14:textId="77777777" w:rsidR="00EE56E0" w:rsidRPr="009A6E3D" w:rsidRDefault="00EE56E0" w:rsidP="006A763F">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rectification </w:t>
      </w:r>
    </w:p>
    <w:p w14:paraId="7BF5F94F" w14:textId="77777777" w:rsidR="00EE56E0" w:rsidRPr="009A6E3D" w:rsidRDefault="00EE56E0" w:rsidP="006A763F">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erasure </w:t>
      </w:r>
    </w:p>
    <w:p w14:paraId="266A4F0D" w14:textId="77777777" w:rsidR="00EE56E0" w:rsidRPr="009A6E3D" w:rsidRDefault="00EE56E0" w:rsidP="006A763F">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restrict processing </w:t>
      </w:r>
    </w:p>
    <w:p w14:paraId="5767693B" w14:textId="77777777" w:rsidR="00EE56E0" w:rsidRPr="009A6E3D" w:rsidRDefault="00EE56E0" w:rsidP="006A763F">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data portability </w:t>
      </w:r>
    </w:p>
    <w:p w14:paraId="353CEF86" w14:textId="77777777" w:rsidR="00EE56E0" w:rsidRPr="009A6E3D" w:rsidRDefault="00EE56E0" w:rsidP="006A763F">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object </w:t>
      </w:r>
    </w:p>
    <w:p w14:paraId="7DBDC184" w14:textId="590C358F" w:rsidR="00EE56E0" w:rsidRPr="009A6E3D" w:rsidRDefault="00EE56E0" w:rsidP="006A763F">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Rights in relation to automated decision making and profiling </w:t>
      </w:r>
    </w:p>
    <w:p w14:paraId="446F9933" w14:textId="77777777" w:rsidR="00EE56E0" w:rsidRPr="009A6E3D" w:rsidRDefault="00EE56E0" w:rsidP="006A763F">
      <w:pPr>
        <w:spacing w:after="0" w:line="240" w:lineRule="auto"/>
        <w:ind w:left="720"/>
        <w:contextualSpacing/>
        <w:jc w:val="both"/>
        <w:rPr>
          <w:rFonts w:eastAsia="Calibri" w:cstheme="minorHAnsi"/>
          <w:sz w:val="24"/>
          <w:szCs w:val="24"/>
          <w:lang w:val="en-GB"/>
        </w:rPr>
      </w:pPr>
    </w:p>
    <w:p w14:paraId="22EBAF74" w14:textId="5726E79C" w:rsidR="00EE56E0" w:rsidRPr="009A6E3D" w:rsidRDefault="00EE56E0" w:rsidP="006A763F">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Any individual request which falls into the above categories </w:t>
      </w:r>
      <w:r w:rsidR="007A177B">
        <w:rPr>
          <w:rFonts w:eastAsia="Calibri" w:cstheme="minorHAnsi"/>
          <w:sz w:val="24"/>
          <w:szCs w:val="24"/>
          <w:lang w:val="en-GB"/>
        </w:rPr>
        <w:t>Zenith Care Recruitment</w:t>
      </w:r>
      <w:r w:rsidRPr="009A6E3D">
        <w:rPr>
          <w:rFonts w:eastAsia="Calibri" w:cstheme="minorHAnsi"/>
          <w:sz w:val="24"/>
          <w:szCs w:val="24"/>
          <w:lang w:val="en-GB"/>
        </w:rPr>
        <w:t xml:space="preserve"> will follow the relevant guidance currently available on the following website</w:t>
      </w:r>
      <w:r w:rsidR="00485990" w:rsidRPr="009A6E3D">
        <w:rPr>
          <w:rFonts w:eastAsia="Calibri" w:cstheme="minorHAnsi"/>
          <w:sz w:val="24"/>
          <w:szCs w:val="24"/>
          <w:lang w:val="en-GB"/>
        </w:rPr>
        <w:t>.</w:t>
      </w:r>
    </w:p>
    <w:p w14:paraId="7357C718" w14:textId="77777777" w:rsidR="006A763F" w:rsidRPr="009A6E3D" w:rsidRDefault="006A763F" w:rsidP="006A763F">
      <w:pPr>
        <w:spacing w:after="0" w:line="240" w:lineRule="auto"/>
        <w:jc w:val="both"/>
        <w:rPr>
          <w:rFonts w:eastAsia="Calibri" w:cstheme="minorHAnsi"/>
          <w:sz w:val="24"/>
          <w:szCs w:val="24"/>
          <w:lang w:val="en-GB"/>
        </w:rPr>
      </w:pPr>
    </w:p>
    <w:p w14:paraId="68CB82EE" w14:textId="6C795293" w:rsidR="00EE56E0" w:rsidRPr="009A6E3D" w:rsidRDefault="00745000" w:rsidP="006A763F">
      <w:pPr>
        <w:spacing w:after="0" w:line="240" w:lineRule="auto"/>
        <w:jc w:val="both"/>
        <w:rPr>
          <w:rFonts w:eastAsia="Calibri" w:cstheme="minorHAnsi"/>
          <w:sz w:val="24"/>
          <w:szCs w:val="24"/>
          <w:lang w:val="en-GB"/>
        </w:rPr>
      </w:pPr>
      <w:hyperlink r:id="rId7" w:history="1">
        <w:r w:rsidR="00EE56E0" w:rsidRPr="009A6E3D">
          <w:rPr>
            <w:rFonts w:eastAsia="Calibri" w:cstheme="minorHAnsi"/>
            <w:sz w:val="24"/>
            <w:szCs w:val="24"/>
            <w:u w:val="single"/>
            <w:lang w:val="en-GB"/>
          </w:rPr>
          <w:t>https://ico.org.uk/for-organisations/guide-to-the-general-data-protection-regulation-gdpr/whats-new/</w:t>
        </w:r>
      </w:hyperlink>
      <w:r w:rsidR="00EE56E0" w:rsidRPr="009A6E3D">
        <w:rPr>
          <w:rFonts w:eastAsia="Calibri" w:cstheme="minorHAnsi"/>
          <w:sz w:val="24"/>
          <w:szCs w:val="24"/>
          <w:lang w:val="en-GB"/>
        </w:rPr>
        <w:t xml:space="preserve"> </w:t>
      </w:r>
    </w:p>
    <w:p w14:paraId="3DFF6216" w14:textId="77777777" w:rsidR="006A763F" w:rsidRPr="009A6E3D" w:rsidRDefault="006A763F" w:rsidP="006A763F">
      <w:pPr>
        <w:spacing w:after="0" w:line="240" w:lineRule="auto"/>
        <w:jc w:val="both"/>
        <w:rPr>
          <w:rFonts w:eastAsia="Calibri" w:cstheme="minorHAnsi"/>
          <w:sz w:val="24"/>
          <w:szCs w:val="24"/>
          <w:lang w:val="en-GB"/>
        </w:rPr>
      </w:pPr>
    </w:p>
    <w:p w14:paraId="626AD36E" w14:textId="24B4948F" w:rsidR="00EE56E0" w:rsidRPr="009A6E3D" w:rsidRDefault="00EE56E0" w:rsidP="006A763F">
      <w:pPr>
        <w:pStyle w:val="Heading1"/>
        <w:spacing w:before="0" w:after="0" w:line="240" w:lineRule="auto"/>
        <w:jc w:val="both"/>
        <w:rPr>
          <w:rFonts w:asciiTheme="minorHAnsi" w:eastAsia="Calibri" w:hAnsiTheme="minorHAnsi" w:cstheme="minorHAnsi"/>
          <w:szCs w:val="24"/>
        </w:rPr>
      </w:pPr>
      <w:r w:rsidRPr="009A6E3D">
        <w:rPr>
          <w:rFonts w:asciiTheme="minorHAnsi" w:eastAsia="Calibri" w:hAnsiTheme="minorHAnsi" w:cstheme="minorHAnsi"/>
          <w:szCs w:val="24"/>
        </w:rPr>
        <w:t xml:space="preserve">Privacy </w:t>
      </w:r>
      <w:r w:rsidR="00BE34B7" w:rsidRPr="009A6E3D">
        <w:rPr>
          <w:rFonts w:asciiTheme="minorHAnsi" w:eastAsia="Calibri" w:hAnsiTheme="minorHAnsi" w:cstheme="minorHAnsi"/>
          <w:szCs w:val="24"/>
        </w:rPr>
        <w:t>N</w:t>
      </w:r>
      <w:r w:rsidRPr="009A6E3D">
        <w:rPr>
          <w:rFonts w:asciiTheme="minorHAnsi" w:eastAsia="Calibri" w:hAnsiTheme="minorHAnsi" w:cstheme="minorHAnsi"/>
          <w:szCs w:val="24"/>
        </w:rPr>
        <w:t xml:space="preserve">otices, </w:t>
      </w:r>
      <w:r w:rsidR="00BE34B7" w:rsidRPr="009A6E3D">
        <w:rPr>
          <w:rFonts w:asciiTheme="minorHAnsi" w:eastAsia="Calibri" w:hAnsiTheme="minorHAnsi" w:cstheme="minorHAnsi"/>
          <w:szCs w:val="24"/>
        </w:rPr>
        <w:t>T</w:t>
      </w:r>
      <w:r w:rsidRPr="009A6E3D">
        <w:rPr>
          <w:rFonts w:asciiTheme="minorHAnsi" w:eastAsia="Calibri" w:hAnsiTheme="minorHAnsi" w:cstheme="minorHAnsi"/>
          <w:szCs w:val="24"/>
        </w:rPr>
        <w:t xml:space="preserve">ransparency and </w:t>
      </w:r>
      <w:r w:rsidR="00BE34B7" w:rsidRPr="009A6E3D">
        <w:rPr>
          <w:rFonts w:asciiTheme="minorHAnsi" w:eastAsia="Calibri" w:hAnsiTheme="minorHAnsi" w:cstheme="minorHAnsi"/>
          <w:szCs w:val="24"/>
        </w:rPr>
        <w:t>C</w:t>
      </w:r>
      <w:r w:rsidRPr="009A6E3D">
        <w:rPr>
          <w:rFonts w:asciiTheme="minorHAnsi" w:eastAsia="Calibri" w:hAnsiTheme="minorHAnsi" w:cstheme="minorHAnsi"/>
          <w:szCs w:val="24"/>
        </w:rPr>
        <w:t>ontrol</w:t>
      </w:r>
    </w:p>
    <w:p w14:paraId="29A01FFF" w14:textId="77777777" w:rsidR="006A763F" w:rsidRPr="009A6E3D" w:rsidRDefault="006A763F" w:rsidP="006A763F">
      <w:pPr>
        <w:jc w:val="both"/>
        <w:rPr>
          <w:rFonts w:cstheme="minorHAnsi"/>
          <w:lang w:val="en-GB"/>
        </w:rPr>
      </w:pPr>
    </w:p>
    <w:p w14:paraId="373DFD2D" w14:textId="53A2D5FF" w:rsidR="00EE56E0" w:rsidRPr="009A6E3D" w:rsidRDefault="00EE56E0" w:rsidP="006A763F">
      <w:pPr>
        <w:spacing w:after="0" w:line="240" w:lineRule="auto"/>
        <w:jc w:val="both"/>
        <w:rPr>
          <w:rFonts w:eastAsia="Calibri" w:cstheme="minorHAnsi"/>
          <w:sz w:val="24"/>
          <w:szCs w:val="24"/>
          <w:lang w:val="en-GB"/>
        </w:rPr>
      </w:pPr>
      <w:r w:rsidRPr="009A6E3D">
        <w:rPr>
          <w:rFonts w:eastAsia="Calibri" w:cstheme="minorHAnsi"/>
          <w:sz w:val="24"/>
          <w:szCs w:val="24"/>
          <w:lang w:val="en-GB"/>
        </w:rPr>
        <w:t>To start a privacy notice, you need to tell people, as a minimum</w:t>
      </w:r>
    </w:p>
    <w:p w14:paraId="6026757F" w14:textId="7A3A7228" w:rsidR="00EE56E0" w:rsidRPr="009A6E3D" w:rsidRDefault="00EE56E0" w:rsidP="006A763F">
      <w:pPr>
        <w:numPr>
          <w:ilvl w:val="0"/>
          <w:numId w:val="2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Who you </w:t>
      </w:r>
      <w:r w:rsidR="00AB67BD" w:rsidRPr="009A6E3D">
        <w:rPr>
          <w:rFonts w:eastAsia="Calibri" w:cstheme="minorHAnsi"/>
          <w:sz w:val="24"/>
          <w:szCs w:val="24"/>
          <w:lang w:val="en-GB"/>
        </w:rPr>
        <w:t>are?</w:t>
      </w:r>
    </w:p>
    <w:p w14:paraId="3E767449" w14:textId="3CB90522" w:rsidR="00EE56E0" w:rsidRPr="009A6E3D" w:rsidRDefault="00EE56E0" w:rsidP="006A763F">
      <w:pPr>
        <w:numPr>
          <w:ilvl w:val="0"/>
          <w:numId w:val="2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What you are going to do with their information</w:t>
      </w:r>
    </w:p>
    <w:p w14:paraId="6157E49E" w14:textId="5089C5D2" w:rsidR="00EE56E0" w:rsidRPr="009A6E3D" w:rsidRDefault="00EE56E0" w:rsidP="006A763F">
      <w:pPr>
        <w:numPr>
          <w:ilvl w:val="0"/>
          <w:numId w:val="26"/>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Who it will be shared </w:t>
      </w:r>
      <w:r w:rsidR="00AB67BD" w:rsidRPr="009A6E3D">
        <w:rPr>
          <w:rFonts w:eastAsia="Calibri" w:cstheme="minorHAnsi"/>
          <w:sz w:val="24"/>
          <w:szCs w:val="24"/>
          <w:lang w:val="en-GB"/>
        </w:rPr>
        <w:t>with?</w:t>
      </w:r>
    </w:p>
    <w:p w14:paraId="01CBFEB2" w14:textId="77777777" w:rsidR="00EE56E0" w:rsidRPr="009A6E3D" w:rsidRDefault="00EE56E0" w:rsidP="006A763F">
      <w:pPr>
        <w:spacing w:after="0" w:line="240" w:lineRule="auto"/>
        <w:ind w:left="720"/>
        <w:contextualSpacing/>
        <w:jc w:val="both"/>
        <w:rPr>
          <w:rFonts w:eastAsia="Calibri" w:cstheme="minorHAnsi"/>
          <w:sz w:val="24"/>
          <w:szCs w:val="24"/>
          <w:lang w:val="en-GB"/>
        </w:rPr>
      </w:pPr>
    </w:p>
    <w:p w14:paraId="03EA61E9" w14:textId="5FE692D1" w:rsidR="00EE56E0" w:rsidRPr="009A6E3D" w:rsidRDefault="00EE56E0" w:rsidP="006A763F">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Being transparent, and providing accessible information, is core to compliance and the GDPR. Privacy notices </w:t>
      </w:r>
      <w:r w:rsidR="00AF4280" w:rsidRPr="009A6E3D">
        <w:rPr>
          <w:rFonts w:eastAsia="Calibri" w:cstheme="minorHAnsi"/>
          <w:sz w:val="24"/>
          <w:szCs w:val="24"/>
          <w:lang w:val="en-GB"/>
        </w:rPr>
        <w:t>are</w:t>
      </w:r>
      <w:r w:rsidRPr="009A6E3D">
        <w:rPr>
          <w:rFonts w:eastAsia="Calibri" w:cstheme="minorHAnsi"/>
          <w:sz w:val="24"/>
          <w:szCs w:val="24"/>
          <w:lang w:val="en-GB"/>
        </w:rPr>
        <w:t xml:space="preserve"> the most common way to meet the GDPR requirements.</w:t>
      </w:r>
    </w:p>
    <w:p w14:paraId="51BAD952" w14:textId="542CCC41" w:rsidR="00EE56E0" w:rsidRPr="009A6E3D" w:rsidRDefault="00EE56E0" w:rsidP="006A763F">
      <w:pPr>
        <w:spacing w:after="0" w:line="240" w:lineRule="auto"/>
        <w:jc w:val="both"/>
        <w:rPr>
          <w:rFonts w:eastAsia="Calibri" w:cstheme="minorHAnsi"/>
          <w:sz w:val="24"/>
          <w:szCs w:val="24"/>
          <w:lang w:val="en-GB"/>
        </w:rPr>
      </w:pPr>
      <w:r w:rsidRPr="009A6E3D">
        <w:rPr>
          <w:rFonts w:eastAsia="Calibri" w:cstheme="minorHAnsi"/>
          <w:sz w:val="24"/>
          <w:szCs w:val="24"/>
          <w:lang w:val="en-GB"/>
        </w:rPr>
        <w:t>Transparency, in governance or business context, is honesty and openness and the more transparent we can be the more easily understood and access</w:t>
      </w:r>
      <w:r w:rsidR="00AF4280" w:rsidRPr="009A6E3D">
        <w:rPr>
          <w:rFonts w:eastAsia="Calibri" w:cstheme="minorHAnsi"/>
          <w:sz w:val="24"/>
          <w:szCs w:val="24"/>
          <w:lang w:val="en-GB"/>
        </w:rPr>
        <w:t>ible</w:t>
      </w:r>
      <w:r w:rsidRPr="009A6E3D">
        <w:rPr>
          <w:rFonts w:eastAsia="Calibri" w:cstheme="minorHAnsi"/>
          <w:sz w:val="24"/>
          <w:szCs w:val="24"/>
          <w:lang w:val="en-GB"/>
        </w:rPr>
        <w:t xml:space="preserve"> our services become to the people who use them. In the context of data processing is simply that </w:t>
      </w:r>
    </w:p>
    <w:p w14:paraId="0830090B" w14:textId="2AB058E0" w:rsidR="00EE56E0" w:rsidRPr="009A6E3D" w:rsidRDefault="00EE56E0" w:rsidP="006A763F">
      <w:pPr>
        <w:spacing w:after="0" w:line="240" w:lineRule="auto"/>
        <w:jc w:val="both"/>
        <w:rPr>
          <w:rFonts w:eastAsia="Calibri" w:cstheme="minorHAnsi"/>
          <w:sz w:val="24"/>
          <w:szCs w:val="24"/>
          <w:lang w:val="en-GB"/>
        </w:rPr>
      </w:pPr>
      <w:r w:rsidRPr="009A6E3D">
        <w:rPr>
          <w:rFonts w:eastAsia="Calibri" w:cstheme="minorHAnsi"/>
          <w:sz w:val="24"/>
          <w:szCs w:val="24"/>
          <w:lang w:val="en-GB"/>
        </w:rPr>
        <w:lastRenderedPageBreak/>
        <w:t>“</w:t>
      </w:r>
      <w:r w:rsidR="00AF4280" w:rsidRPr="009A6E3D">
        <w:rPr>
          <w:rFonts w:eastAsia="Calibri" w:cstheme="minorHAnsi"/>
          <w:sz w:val="24"/>
          <w:szCs w:val="24"/>
          <w:lang w:val="en-GB"/>
        </w:rPr>
        <w:t>I</w:t>
      </w:r>
      <w:r w:rsidRPr="009A6E3D">
        <w:rPr>
          <w:rFonts w:eastAsia="Calibri" w:cstheme="minorHAnsi"/>
          <w:sz w:val="24"/>
          <w:szCs w:val="24"/>
          <w:lang w:val="en-GB"/>
        </w:rPr>
        <w:t xml:space="preserve">t should be transparent to natural persons that personal data concerning them are collected, used, consulted, or otherwise processed and to what extent the personal data are or will be processed. The principle of transparency requires that any information and communication relating to the processing of their personal data be easily accessible and easy to understand, and that clear and plain language be used.  That </w:t>
      </w:r>
      <w:proofErr w:type="gramStart"/>
      <w:r w:rsidRPr="009A6E3D">
        <w:rPr>
          <w:rFonts w:eastAsia="Calibri" w:cstheme="minorHAnsi"/>
          <w:sz w:val="24"/>
          <w:szCs w:val="24"/>
          <w:lang w:val="en-GB"/>
        </w:rPr>
        <w:t>principle</w:t>
      </w:r>
      <w:proofErr w:type="gramEnd"/>
      <w:r w:rsidRPr="009A6E3D">
        <w:rPr>
          <w:rFonts w:eastAsia="Calibri" w:cstheme="minorHAnsi"/>
          <w:sz w:val="24"/>
          <w:szCs w:val="24"/>
          <w:lang w:val="en-GB"/>
        </w:rPr>
        <w:t xml:space="preserve"> concerns, in particular, information to the data subjects on the identity of the controller and the purposes of the processor and further information to ensure fair and transparent processing in respect of the confirmation and communication of personal data concerning them which is being processed.”</w:t>
      </w:r>
    </w:p>
    <w:p w14:paraId="14E700AE" w14:textId="77777777" w:rsidR="006A763F" w:rsidRPr="009A6E3D" w:rsidRDefault="006A763F" w:rsidP="0082370C">
      <w:pPr>
        <w:spacing w:after="0" w:line="240" w:lineRule="auto"/>
        <w:jc w:val="both"/>
        <w:rPr>
          <w:rFonts w:eastAsia="Calibri" w:cstheme="minorHAnsi"/>
          <w:sz w:val="24"/>
          <w:szCs w:val="24"/>
          <w:lang w:val="en-GB"/>
        </w:rPr>
      </w:pPr>
    </w:p>
    <w:p w14:paraId="35D78DD7" w14:textId="2870938C" w:rsidR="00EE56E0" w:rsidRPr="009A6E3D" w:rsidRDefault="00EE56E0" w:rsidP="0082370C">
      <w:pPr>
        <w:spacing w:after="0" w:line="240" w:lineRule="auto"/>
        <w:jc w:val="both"/>
        <w:rPr>
          <w:rFonts w:eastAsia="Calibri" w:cstheme="minorHAnsi"/>
          <w:b/>
          <w:sz w:val="24"/>
          <w:szCs w:val="24"/>
          <w:u w:val="single"/>
          <w:lang w:val="en-GB"/>
        </w:rPr>
      </w:pPr>
      <w:r w:rsidRPr="009A6E3D">
        <w:rPr>
          <w:rFonts w:eastAsia="Calibri" w:cstheme="minorHAnsi"/>
          <w:b/>
          <w:sz w:val="24"/>
          <w:szCs w:val="24"/>
          <w:u w:val="single"/>
          <w:lang w:val="en-GB"/>
        </w:rPr>
        <w:t>Information Commissioner: Role and Function</w:t>
      </w:r>
    </w:p>
    <w:p w14:paraId="2FC64B2D" w14:textId="77777777" w:rsidR="006A763F" w:rsidRPr="009A6E3D" w:rsidRDefault="006A763F" w:rsidP="0082370C">
      <w:pPr>
        <w:spacing w:after="0" w:line="240" w:lineRule="auto"/>
        <w:jc w:val="both"/>
        <w:rPr>
          <w:rFonts w:eastAsia="Calibri" w:cstheme="minorHAnsi"/>
          <w:b/>
          <w:sz w:val="24"/>
          <w:szCs w:val="24"/>
          <w:u w:val="single"/>
          <w:lang w:val="en-GB"/>
        </w:rPr>
      </w:pPr>
    </w:p>
    <w:p w14:paraId="29693657" w14:textId="2A33FADB" w:rsidR="00EE56E0" w:rsidRPr="009A6E3D" w:rsidRDefault="00AD2FC1" w:rsidP="0082370C">
      <w:pPr>
        <w:spacing w:after="0" w:line="240" w:lineRule="auto"/>
        <w:jc w:val="both"/>
        <w:rPr>
          <w:rFonts w:eastAsia="Calibri" w:cstheme="minorHAnsi"/>
          <w:sz w:val="24"/>
          <w:szCs w:val="24"/>
          <w:lang w:val="en-GB"/>
        </w:rPr>
      </w:pPr>
      <w:bookmarkStart w:id="1" w:name="_Hlk72927162"/>
      <w:r w:rsidRPr="009A6E3D">
        <w:rPr>
          <w:rFonts w:eastAsia="Calibri" w:cstheme="minorHAnsi"/>
          <w:sz w:val="24"/>
          <w:szCs w:val="24"/>
          <w:lang w:val="en-GB"/>
        </w:rPr>
        <w:t>The</w:t>
      </w:r>
      <w:r w:rsidR="00C27249" w:rsidRPr="009A6E3D">
        <w:rPr>
          <w:rFonts w:eastAsia="Calibri" w:cstheme="minorHAnsi"/>
          <w:sz w:val="24"/>
          <w:szCs w:val="24"/>
          <w:lang w:val="en-GB"/>
        </w:rPr>
        <w:t xml:space="preserve"> </w:t>
      </w:r>
      <w:r w:rsidR="00EE56E0" w:rsidRPr="009A6E3D">
        <w:rPr>
          <w:rFonts w:eastAsia="Calibri" w:cstheme="minorHAnsi"/>
          <w:sz w:val="24"/>
          <w:szCs w:val="24"/>
          <w:lang w:val="en-GB"/>
        </w:rPr>
        <w:t>I</w:t>
      </w:r>
      <w:r w:rsidRPr="009A6E3D">
        <w:rPr>
          <w:rFonts w:eastAsia="Calibri" w:cstheme="minorHAnsi"/>
          <w:sz w:val="24"/>
          <w:szCs w:val="24"/>
          <w:lang w:val="en-GB"/>
        </w:rPr>
        <w:t>nformation Commission Office is</w:t>
      </w:r>
      <w:r w:rsidR="00EE56E0" w:rsidRPr="009A6E3D">
        <w:rPr>
          <w:rFonts w:eastAsia="Calibri" w:cstheme="minorHAnsi"/>
          <w:sz w:val="24"/>
          <w:szCs w:val="24"/>
          <w:lang w:val="en-GB"/>
        </w:rPr>
        <w:t xml:space="preserve"> the UK’s supervising authority.</w:t>
      </w:r>
    </w:p>
    <w:p w14:paraId="36E91D13" w14:textId="77777777" w:rsidR="006A763F" w:rsidRPr="009A6E3D" w:rsidRDefault="006A763F" w:rsidP="0082370C">
      <w:pPr>
        <w:spacing w:after="0" w:line="240" w:lineRule="auto"/>
        <w:jc w:val="both"/>
        <w:rPr>
          <w:rFonts w:eastAsia="Calibri" w:cstheme="minorHAnsi"/>
          <w:sz w:val="24"/>
          <w:szCs w:val="24"/>
          <w:lang w:val="en-GB"/>
        </w:rPr>
      </w:pPr>
    </w:p>
    <w:bookmarkEnd w:id="1"/>
    <w:p w14:paraId="2FED22D9" w14:textId="4A4E4B50" w:rsidR="00AE5313" w:rsidRPr="009A6E3D" w:rsidRDefault="00EE56E0" w:rsidP="006A763F">
      <w:pPr>
        <w:pStyle w:val="WPBullet"/>
        <w:numPr>
          <w:ilvl w:val="0"/>
          <w:numId w:val="0"/>
        </w:numPr>
        <w:spacing w:before="0" w:after="0" w:line="240" w:lineRule="auto"/>
        <w:jc w:val="both"/>
        <w:rPr>
          <w:rFonts w:asciiTheme="minorHAnsi" w:eastAsia="Calibri" w:hAnsiTheme="minorHAnsi" w:cstheme="minorHAnsi"/>
        </w:rPr>
      </w:pPr>
      <w:r w:rsidRPr="009A6E3D">
        <w:rPr>
          <w:rFonts w:asciiTheme="minorHAnsi" w:eastAsia="Calibri" w:hAnsiTheme="minorHAnsi" w:cstheme="minorHAnsi"/>
        </w:rPr>
        <w:t xml:space="preserve">Within the Enforcement Toolbox, the Information Commissioners Office known as the I.C.O. can now issue substantial fines of up to 20 million, or, 4% of an organisation’s global turnover for certain data protection infringements.  Fines, when appropriate, will be of the discretion of the I.C.O. with considerable variations expected to be levied.  There are no fixed penalties or minimum fines, though there are different maximum fines for different breaches.  The GDPR also empowers the I.C.O. to create tailor made solutions to deal with infringements brought to their attention.  This does not mean that organisations can relax about compliance, but diligent small and medium sized organisations can take comfort in the fact that they are unlikely to face the sort of punitive fines that rogue tech giants could </w:t>
      </w:r>
      <w:r w:rsidR="001B5FF9" w:rsidRPr="009A6E3D">
        <w:rPr>
          <w:rFonts w:asciiTheme="minorHAnsi" w:eastAsia="Calibri" w:hAnsiTheme="minorHAnsi" w:cstheme="minorHAnsi"/>
        </w:rPr>
        <w:t xml:space="preserve">face. </w:t>
      </w:r>
    </w:p>
    <w:p w14:paraId="02630D2C" w14:textId="77777777" w:rsidR="006A763F" w:rsidRPr="009A6E3D" w:rsidRDefault="006A763F" w:rsidP="006A763F">
      <w:pPr>
        <w:pStyle w:val="WPBullet"/>
        <w:numPr>
          <w:ilvl w:val="0"/>
          <w:numId w:val="0"/>
        </w:numPr>
        <w:spacing w:before="0" w:after="0" w:line="240" w:lineRule="auto"/>
        <w:jc w:val="both"/>
        <w:rPr>
          <w:rFonts w:asciiTheme="minorHAnsi" w:hAnsiTheme="minorHAnsi" w:cstheme="minorHAnsi"/>
          <w:b/>
          <w:bCs/>
          <w:highlight w:val="darkMagenta"/>
          <w:lang w:bidi="en-US"/>
        </w:rPr>
      </w:pPr>
    </w:p>
    <w:p w14:paraId="44BF4EF3" w14:textId="253846A8" w:rsidR="00EE56E0" w:rsidRPr="009A6E3D" w:rsidRDefault="00EE56E0" w:rsidP="006A763F">
      <w:pPr>
        <w:spacing w:after="0" w:line="240" w:lineRule="auto"/>
        <w:jc w:val="both"/>
        <w:rPr>
          <w:rFonts w:eastAsia="Calibri" w:cstheme="minorHAnsi"/>
          <w:sz w:val="24"/>
          <w:szCs w:val="24"/>
          <w:lang w:val="en-GB"/>
        </w:rPr>
      </w:pPr>
      <w:r w:rsidRPr="009A6E3D">
        <w:rPr>
          <w:rFonts w:eastAsia="Calibri" w:cstheme="minorHAnsi"/>
          <w:sz w:val="24"/>
          <w:szCs w:val="24"/>
          <w:lang w:val="en-GB"/>
        </w:rPr>
        <w:t>Remember: the highest imposed fine limit was £500,000 under the old Act (1998) but the highest fine ever imposed was £400,000 to TalkTalk for failings in connection with a cyber-attack in 2016. The Information Commissioner</w:t>
      </w:r>
      <w:r w:rsidR="001F41FF" w:rsidRPr="009A6E3D">
        <w:rPr>
          <w:rFonts w:eastAsia="Calibri" w:cstheme="minorHAnsi"/>
          <w:sz w:val="24"/>
          <w:szCs w:val="24"/>
          <w:lang w:val="en-GB"/>
        </w:rPr>
        <w:t xml:space="preserve"> </w:t>
      </w:r>
      <w:r w:rsidRPr="009A6E3D">
        <w:rPr>
          <w:rFonts w:eastAsia="Calibri" w:cstheme="minorHAnsi"/>
          <w:sz w:val="24"/>
          <w:szCs w:val="24"/>
          <w:lang w:val="en-GB"/>
        </w:rPr>
        <w:t>is playing down the “scaremongering because of misconceptions”. £20 million fines could put businesses out of business and that is not the intention of the GDPR, though there is a seismic shift in the number of fines that could be imposed.</w:t>
      </w:r>
    </w:p>
    <w:p w14:paraId="02BAA7DF" w14:textId="77777777" w:rsidR="006A763F" w:rsidRPr="009A6E3D" w:rsidRDefault="006A763F" w:rsidP="006A763F">
      <w:pPr>
        <w:spacing w:after="0" w:line="240" w:lineRule="auto"/>
        <w:jc w:val="both"/>
        <w:rPr>
          <w:rFonts w:eastAsia="Calibri" w:cstheme="minorHAnsi"/>
          <w:sz w:val="24"/>
          <w:szCs w:val="24"/>
          <w:lang w:val="en-GB"/>
        </w:rPr>
      </w:pPr>
    </w:p>
    <w:p w14:paraId="7A449A90"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The role and scope of the I.C.O. has not fundamentally changed, but rather has been expanded and enhanced via the new GDPR.</w:t>
      </w:r>
    </w:p>
    <w:p w14:paraId="5E85AE13" w14:textId="77777777" w:rsidR="006A763F" w:rsidRPr="009A6E3D" w:rsidRDefault="006A763F" w:rsidP="0082370C">
      <w:pPr>
        <w:spacing w:after="0" w:line="240" w:lineRule="auto"/>
        <w:jc w:val="both"/>
        <w:rPr>
          <w:rFonts w:eastAsia="Calibri" w:cstheme="minorHAnsi"/>
          <w:sz w:val="24"/>
          <w:szCs w:val="24"/>
          <w:lang w:val="en-GB"/>
        </w:rPr>
      </w:pPr>
    </w:p>
    <w:p w14:paraId="34EA81CC" w14:textId="3C9482F4"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b/>
          <w:sz w:val="24"/>
          <w:szCs w:val="24"/>
          <w:lang w:val="en-GB"/>
        </w:rPr>
        <w:t>Codes of Conduct and Certification Mechanisms</w:t>
      </w:r>
      <w:r w:rsidRPr="009A6E3D">
        <w:rPr>
          <w:rFonts w:eastAsia="Calibri" w:cstheme="minorHAnsi"/>
          <w:sz w:val="24"/>
          <w:szCs w:val="24"/>
          <w:lang w:val="en-GB"/>
        </w:rPr>
        <w:t xml:space="preserve"> </w:t>
      </w:r>
    </w:p>
    <w:p w14:paraId="003001A1" w14:textId="77777777" w:rsidR="006A763F" w:rsidRPr="009A6E3D" w:rsidRDefault="006A763F" w:rsidP="0082370C">
      <w:pPr>
        <w:spacing w:after="0" w:line="240" w:lineRule="auto"/>
        <w:jc w:val="both"/>
        <w:rPr>
          <w:rFonts w:eastAsia="Calibri" w:cstheme="minorHAnsi"/>
          <w:sz w:val="24"/>
          <w:szCs w:val="24"/>
          <w:lang w:val="en-GB"/>
        </w:rPr>
      </w:pPr>
    </w:p>
    <w:p w14:paraId="23822FC6" w14:textId="38AC0FE8"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Although the use of any of the above is encouraged by the GDPR it is not obligatory.  If an approved code of conduct or certification scheme becomes available that covers our processing activity, consideration will be given to working towards such a scheme as a way of demonstrating our compliance.  The I.C.O. will develop its code of conduct as it has already worked with the Direct Marketing Commissions Code of Conduct: DMA Code.</w:t>
      </w:r>
    </w:p>
    <w:p w14:paraId="43389214" w14:textId="77777777" w:rsidR="006A763F" w:rsidRPr="009A6E3D" w:rsidRDefault="006A763F" w:rsidP="0082370C">
      <w:pPr>
        <w:spacing w:after="0" w:line="240" w:lineRule="auto"/>
        <w:jc w:val="both"/>
        <w:rPr>
          <w:rFonts w:eastAsia="Calibri" w:cstheme="minorHAnsi"/>
          <w:sz w:val="24"/>
          <w:szCs w:val="24"/>
          <w:lang w:val="en-GB"/>
        </w:rPr>
      </w:pPr>
    </w:p>
    <w:p w14:paraId="546F8F67" w14:textId="2B24C489" w:rsidR="00EE56E0" w:rsidRPr="009A6E3D" w:rsidRDefault="00EE56E0" w:rsidP="0082370C">
      <w:pPr>
        <w:spacing w:after="0" w:line="240" w:lineRule="auto"/>
        <w:jc w:val="both"/>
        <w:rPr>
          <w:rFonts w:eastAsia="Calibri" w:cstheme="minorHAnsi"/>
          <w:b/>
          <w:sz w:val="24"/>
          <w:szCs w:val="24"/>
          <w:lang w:val="en-GB"/>
        </w:rPr>
      </w:pPr>
      <w:r w:rsidRPr="009A6E3D">
        <w:rPr>
          <w:rFonts w:eastAsia="Calibri" w:cstheme="minorHAnsi"/>
          <w:b/>
          <w:sz w:val="24"/>
          <w:szCs w:val="24"/>
          <w:lang w:val="en-GB"/>
        </w:rPr>
        <w:t>Derogations and Exceptions</w:t>
      </w:r>
    </w:p>
    <w:p w14:paraId="429C5BB9" w14:textId="77777777" w:rsidR="006A763F" w:rsidRPr="009A6E3D" w:rsidRDefault="006A763F" w:rsidP="0082370C">
      <w:pPr>
        <w:spacing w:after="0" w:line="240" w:lineRule="auto"/>
        <w:jc w:val="both"/>
        <w:rPr>
          <w:rFonts w:eastAsia="Calibri" w:cstheme="minorHAnsi"/>
          <w:b/>
          <w:sz w:val="24"/>
          <w:szCs w:val="24"/>
          <w:lang w:val="en-GB"/>
        </w:rPr>
      </w:pPr>
    </w:p>
    <w:p w14:paraId="56DD3F67"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The Act provides that member states of the EU can provide their own national rules in respect of specific processing activities.</w:t>
      </w:r>
    </w:p>
    <w:p w14:paraId="1F9BF784" w14:textId="77777777" w:rsidR="006A763F" w:rsidRPr="009A6E3D" w:rsidRDefault="006A763F" w:rsidP="0082370C">
      <w:pPr>
        <w:spacing w:after="0" w:line="240" w:lineRule="auto"/>
        <w:jc w:val="both"/>
        <w:rPr>
          <w:rFonts w:eastAsia="Calibri" w:cstheme="minorHAnsi"/>
          <w:sz w:val="24"/>
          <w:szCs w:val="24"/>
          <w:lang w:val="en-GB"/>
        </w:rPr>
      </w:pPr>
    </w:p>
    <w:p w14:paraId="00D63C39" w14:textId="77777777" w:rsidR="00EE56E0"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lastRenderedPageBreak/>
        <w:t>All Data Controllers must be familiar with Schedules 1-18 of the GDPR as these are the lawful exemptions pertinent to many other legal frameworks and Acts. These Schedules cover things such as Parliamentary Privilege, Health and Social Work, Criminal Convictions (Additional Safeguards), Research, Statistics and Archiving, Education Child Abuse, and include specific provisions for data processing within the Schedule(s).</w:t>
      </w:r>
    </w:p>
    <w:p w14:paraId="0B3206A6" w14:textId="77777777" w:rsidR="006A763F" w:rsidRPr="009A6E3D" w:rsidRDefault="006A763F" w:rsidP="0082370C">
      <w:pPr>
        <w:spacing w:after="0" w:line="240" w:lineRule="auto"/>
        <w:jc w:val="both"/>
        <w:rPr>
          <w:rFonts w:eastAsia="Calibri" w:cstheme="minorHAnsi"/>
          <w:sz w:val="24"/>
          <w:szCs w:val="24"/>
          <w:lang w:val="en-GB"/>
        </w:rPr>
      </w:pPr>
    </w:p>
    <w:p w14:paraId="2C7E2168" w14:textId="4E0183A9" w:rsidR="00EE56E0" w:rsidRPr="009A6E3D" w:rsidRDefault="00EE56E0" w:rsidP="0082370C">
      <w:pPr>
        <w:spacing w:after="0" w:line="240" w:lineRule="auto"/>
        <w:jc w:val="both"/>
        <w:rPr>
          <w:rFonts w:eastAsia="Calibri" w:cstheme="minorHAnsi"/>
          <w:b/>
          <w:sz w:val="24"/>
          <w:szCs w:val="24"/>
          <w:lang w:val="en-GB"/>
        </w:rPr>
      </w:pPr>
      <w:r w:rsidRPr="009A6E3D">
        <w:rPr>
          <w:rFonts w:eastAsia="Calibri" w:cstheme="minorHAnsi"/>
          <w:b/>
          <w:sz w:val="24"/>
          <w:szCs w:val="24"/>
          <w:lang w:val="en-GB"/>
        </w:rPr>
        <w:t>Codes of Practice</w:t>
      </w:r>
    </w:p>
    <w:p w14:paraId="2C00E016" w14:textId="77777777" w:rsidR="006A763F" w:rsidRPr="009A6E3D" w:rsidRDefault="006A763F" w:rsidP="0082370C">
      <w:pPr>
        <w:spacing w:after="0" w:line="240" w:lineRule="auto"/>
        <w:jc w:val="both"/>
        <w:rPr>
          <w:rFonts w:eastAsia="Calibri" w:cstheme="minorHAnsi"/>
          <w:b/>
          <w:sz w:val="24"/>
          <w:szCs w:val="24"/>
          <w:lang w:val="en-GB"/>
        </w:rPr>
      </w:pPr>
    </w:p>
    <w:p w14:paraId="3D29A7C3" w14:textId="04F3CF74" w:rsidR="00F361E4" w:rsidRPr="009A6E3D" w:rsidRDefault="00EE56E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The Act enhances the role of the Information Commission’s Office (I.C.O.) in the compilation of such Codes and these will be available in due course.  </w:t>
      </w:r>
      <w:r w:rsidR="00AF4280" w:rsidRPr="009A6E3D">
        <w:rPr>
          <w:rFonts w:eastAsia="Calibri" w:cstheme="minorHAnsi"/>
          <w:sz w:val="24"/>
          <w:szCs w:val="24"/>
          <w:lang w:val="en-GB"/>
        </w:rPr>
        <w:t>We must b</w:t>
      </w:r>
      <w:r w:rsidRPr="009A6E3D">
        <w:rPr>
          <w:rFonts w:eastAsia="Calibri" w:cstheme="minorHAnsi"/>
          <w:sz w:val="24"/>
          <w:szCs w:val="24"/>
          <w:lang w:val="en-GB"/>
        </w:rPr>
        <w:t>e regularly checking the I.C.O. website to keep up with current guidance.</w:t>
      </w:r>
    </w:p>
    <w:p w14:paraId="22B2C670" w14:textId="77777777" w:rsidR="006A763F" w:rsidRPr="009A6E3D" w:rsidRDefault="006A763F" w:rsidP="0082370C">
      <w:pPr>
        <w:spacing w:after="0" w:line="240" w:lineRule="auto"/>
        <w:jc w:val="both"/>
        <w:rPr>
          <w:rFonts w:eastAsia="Calibri" w:cstheme="minorHAnsi"/>
          <w:sz w:val="24"/>
          <w:szCs w:val="24"/>
          <w:lang w:val="en-GB"/>
        </w:rPr>
      </w:pPr>
    </w:p>
    <w:p w14:paraId="0DD28DFD" w14:textId="77777777" w:rsidR="00D228B0" w:rsidRDefault="00D228B0" w:rsidP="0082370C">
      <w:pPr>
        <w:keepNext/>
        <w:keepLines/>
        <w:spacing w:after="0" w:line="240" w:lineRule="auto"/>
        <w:jc w:val="both"/>
        <w:outlineLvl w:val="0"/>
        <w:rPr>
          <w:rFonts w:eastAsia="HGGothicM" w:cstheme="minorHAnsi"/>
          <w:b/>
          <w:bCs/>
          <w:sz w:val="28"/>
          <w:szCs w:val="28"/>
          <w:lang w:eastAsia="en-GB"/>
        </w:rPr>
      </w:pPr>
    </w:p>
    <w:p w14:paraId="2C7B89E9" w14:textId="64FBA10D" w:rsidR="00D228B0" w:rsidRDefault="00D228B0" w:rsidP="00D228B0">
      <w:pPr>
        <w:keepNext/>
        <w:keepLines/>
        <w:spacing w:after="0" w:line="240" w:lineRule="auto"/>
        <w:jc w:val="both"/>
        <w:outlineLvl w:val="0"/>
        <w:rPr>
          <w:rFonts w:eastAsia="HGGothicM" w:cstheme="minorHAnsi"/>
          <w:b/>
          <w:bCs/>
          <w:sz w:val="28"/>
          <w:szCs w:val="28"/>
          <w:lang w:eastAsia="en-GB"/>
        </w:rPr>
      </w:pPr>
      <w:r w:rsidRPr="00D228B0">
        <w:rPr>
          <w:rFonts w:eastAsia="HGGothicM" w:cstheme="minorHAnsi"/>
          <w:b/>
          <w:bCs/>
          <w:sz w:val="28"/>
          <w:szCs w:val="28"/>
          <w:lang w:eastAsia="en-GB"/>
        </w:rPr>
        <w:t>Aim</w:t>
      </w:r>
    </w:p>
    <w:p w14:paraId="5177FCA1" w14:textId="77777777" w:rsidR="00D228B0" w:rsidRPr="00D228B0" w:rsidRDefault="00D228B0" w:rsidP="00D228B0">
      <w:pPr>
        <w:keepNext/>
        <w:keepLines/>
        <w:spacing w:after="0" w:line="240" w:lineRule="auto"/>
        <w:jc w:val="both"/>
        <w:outlineLvl w:val="0"/>
        <w:rPr>
          <w:rFonts w:eastAsia="HGGothicM" w:cstheme="minorHAnsi"/>
          <w:b/>
          <w:bCs/>
          <w:sz w:val="28"/>
          <w:szCs w:val="28"/>
          <w:lang w:eastAsia="en-GB"/>
        </w:rPr>
      </w:pPr>
    </w:p>
    <w:p w14:paraId="1A668118" w14:textId="5D98CD83" w:rsidR="00D228B0" w:rsidRPr="00D228B0" w:rsidRDefault="00D228B0" w:rsidP="00D228B0">
      <w:pPr>
        <w:keepNext/>
        <w:keepLines/>
        <w:spacing w:after="0" w:line="240" w:lineRule="auto"/>
        <w:jc w:val="both"/>
        <w:outlineLvl w:val="0"/>
        <w:rPr>
          <w:rFonts w:eastAsia="HGGothicM" w:cstheme="minorHAnsi"/>
          <w:sz w:val="24"/>
          <w:szCs w:val="24"/>
          <w:lang w:eastAsia="en-GB"/>
        </w:rPr>
      </w:pPr>
      <w:r w:rsidRPr="00D228B0">
        <w:rPr>
          <w:rFonts w:eastAsia="HGGothicM" w:cstheme="minorHAnsi"/>
          <w:sz w:val="24"/>
          <w:szCs w:val="24"/>
          <w:lang w:eastAsia="en-GB"/>
        </w:rPr>
        <w:t xml:space="preserve">The aim of this policy is to instruct staff on the implications of data protection </w:t>
      </w:r>
      <w:proofErr w:type="gramStart"/>
      <w:r w:rsidRPr="00D228B0">
        <w:rPr>
          <w:rFonts w:eastAsia="HGGothicM" w:cstheme="minorHAnsi"/>
          <w:sz w:val="24"/>
          <w:szCs w:val="24"/>
          <w:lang w:eastAsia="en-GB"/>
        </w:rPr>
        <w:t>with regard to</w:t>
      </w:r>
      <w:proofErr w:type="gramEnd"/>
      <w:r w:rsidRPr="00D228B0">
        <w:rPr>
          <w:rFonts w:eastAsia="HGGothicM" w:cstheme="minorHAnsi"/>
          <w:sz w:val="24"/>
          <w:szCs w:val="24"/>
          <w:lang w:eastAsia="en-GB"/>
        </w:rPr>
        <w:t xml:space="preserve"> </w:t>
      </w:r>
      <w:r w:rsidRPr="00D228B0">
        <w:rPr>
          <w:rFonts w:cstheme="minorHAnsi"/>
          <w:sz w:val="24"/>
          <w:szCs w:val="24"/>
        </w:rPr>
        <w:t>Zenith Care Recruitment</w:t>
      </w:r>
      <w:r w:rsidRPr="00D228B0">
        <w:rPr>
          <w:rFonts w:eastAsia="HGGothicM" w:cstheme="minorHAnsi"/>
          <w:sz w:val="24"/>
          <w:szCs w:val="24"/>
          <w:lang w:eastAsia="en-GB"/>
        </w:rPr>
        <w:t>.</w:t>
      </w:r>
    </w:p>
    <w:p w14:paraId="69733A33" w14:textId="77777777" w:rsidR="00D228B0" w:rsidRPr="00D228B0" w:rsidRDefault="00D228B0" w:rsidP="00D228B0">
      <w:pPr>
        <w:keepNext/>
        <w:keepLines/>
        <w:spacing w:after="0" w:line="240" w:lineRule="auto"/>
        <w:jc w:val="both"/>
        <w:outlineLvl w:val="0"/>
        <w:rPr>
          <w:rFonts w:eastAsia="HGGothicM" w:cstheme="minorHAnsi"/>
          <w:sz w:val="24"/>
          <w:szCs w:val="24"/>
          <w:lang w:eastAsia="en-GB"/>
        </w:rPr>
      </w:pPr>
    </w:p>
    <w:p w14:paraId="0205054F" w14:textId="36470275" w:rsidR="00D228B0" w:rsidRPr="00D228B0" w:rsidRDefault="00D228B0" w:rsidP="00D228B0">
      <w:pPr>
        <w:keepNext/>
        <w:keepLines/>
        <w:spacing w:after="0" w:line="240" w:lineRule="auto"/>
        <w:jc w:val="both"/>
        <w:outlineLvl w:val="0"/>
        <w:rPr>
          <w:rFonts w:eastAsia="HGGothicM" w:cstheme="minorHAnsi"/>
          <w:sz w:val="24"/>
          <w:szCs w:val="24"/>
          <w:lang w:eastAsia="en-GB"/>
        </w:rPr>
      </w:pPr>
      <w:r w:rsidRPr="00D228B0">
        <w:rPr>
          <w:rFonts w:eastAsia="HGGothicM" w:cstheme="minorHAnsi"/>
          <w:sz w:val="24"/>
          <w:szCs w:val="24"/>
          <w:lang w:eastAsia="en-GB"/>
        </w:rPr>
        <w:t xml:space="preserve">This policy applies to all </w:t>
      </w:r>
      <w:r w:rsidRPr="00D228B0">
        <w:rPr>
          <w:rFonts w:cstheme="minorHAnsi"/>
          <w:sz w:val="24"/>
          <w:szCs w:val="24"/>
        </w:rPr>
        <w:t>Zenith Care Recruitment</w:t>
      </w:r>
      <w:r w:rsidRPr="00D228B0">
        <w:rPr>
          <w:rFonts w:eastAsia="HGGothicM" w:cstheme="minorHAnsi"/>
          <w:sz w:val="24"/>
          <w:szCs w:val="24"/>
          <w:lang w:eastAsia="en-GB"/>
        </w:rPr>
        <w:t xml:space="preserve"> </w:t>
      </w:r>
      <w:r w:rsidRPr="00D228B0">
        <w:rPr>
          <w:rFonts w:eastAsia="HGGothicM" w:cstheme="minorHAnsi"/>
          <w:sz w:val="24"/>
          <w:szCs w:val="24"/>
          <w:lang w:eastAsia="en-GB"/>
        </w:rPr>
        <w:t>employees and those acting on Zenith Care Recruitment’s behalf.</w:t>
      </w:r>
    </w:p>
    <w:p w14:paraId="1DDF163B" w14:textId="77777777" w:rsidR="00D228B0" w:rsidRPr="00D228B0" w:rsidRDefault="00D228B0" w:rsidP="0082370C">
      <w:pPr>
        <w:keepNext/>
        <w:keepLines/>
        <w:spacing w:after="0" w:line="240" w:lineRule="auto"/>
        <w:jc w:val="both"/>
        <w:outlineLvl w:val="0"/>
        <w:rPr>
          <w:rFonts w:eastAsia="HGGothicM" w:cstheme="minorHAnsi"/>
          <w:b/>
          <w:bCs/>
          <w:sz w:val="24"/>
          <w:szCs w:val="24"/>
          <w:lang w:eastAsia="en-GB"/>
        </w:rPr>
      </w:pPr>
    </w:p>
    <w:p w14:paraId="3785F191" w14:textId="77777777" w:rsidR="00D228B0" w:rsidRDefault="00D228B0" w:rsidP="0082370C">
      <w:pPr>
        <w:keepNext/>
        <w:keepLines/>
        <w:spacing w:after="0" w:line="240" w:lineRule="auto"/>
        <w:jc w:val="both"/>
        <w:outlineLvl w:val="0"/>
        <w:rPr>
          <w:rFonts w:eastAsia="HGGothicM" w:cstheme="minorHAnsi"/>
          <w:b/>
          <w:bCs/>
          <w:sz w:val="28"/>
          <w:szCs w:val="28"/>
          <w:lang w:eastAsia="en-GB"/>
        </w:rPr>
      </w:pPr>
    </w:p>
    <w:p w14:paraId="1AD9AB41" w14:textId="126493C7" w:rsidR="009A3E2F" w:rsidRPr="009A6E3D" w:rsidRDefault="00B14A79" w:rsidP="0082370C">
      <w:pPr>
        <w:keepNext/>
        <w:keepLines/>
        <w:spacing w:after="0" w:line="240" w:lineRule="auto"/>
        <w:jc w:val="both"/>
        <w:outlineLvl w:val="0"/>
        <w:rPr>
          <w:rFonts w:eastAsia="HGGothicM" w:cstheme="minorHAnsi"/>
          <w:b/>
          <w:bCs/>
          <w:sz w:val="28"/>
          <w:szCs w:val="28"/>
          <w:lang w:eastAsia="en-GB"/>
        </w:rPr>
      </w:pPr>
      <w:r w:rsidRPr="009A6E3D">
        <w:rPr>
          <w:rFonts w:eastAsia="HGGothicM" w:cstheme="minorHAnsi"/>
          <w:b/>
          <w:bCs/>
          <w:sz w:val="28"/>
          <w:szCs w:val="28"/>
          <w:lang w:eastAsia="en-GB"/>
        </w:rPr>
        <w:t>The Polic</w:t>
      </w:r>
      <w:r w:rsidR="001420E0" w:rsidRPr="009A6E3D">
        <w:rPr>
          <w:rFonts w:eastAsia="HGGothicM" w:cstheme="minorHAnsi"/>
          <w:b/>
          <w:bCs/>
          <w:sz w:val="28"/>
          <w:szCs w:val="28"/>
          <w:lang w:eastAsia="en-GB"/>
        </w:rPr>
        <w:t>y</w:t>
      </w:r>
    </w:p>
    <w:p w14:paraId="60498D8C" w14:textId="2C3C77B6" w:rsidR="00BE34B7" w:rsidRPr="009A6E3D" w:rsidRDefault="00BE34B7" w:rsidP="0082370C">
      <w:pPr>
        <w:pStyle w:val="Heading1"/>
        <w:spacing w:before="0" w:after="0" w:line="240" w:lineRule="auto"/>
        <w:rPr>
          <w:rFonts w:asciiTheme="minorHAnsi" w:eastAsia="Calibri" w:hAnsiTheme="minorHAnsi" w:cstheme="minorHAnsi"/>
          <w:szCs w:val="24"/>
        </w:rPr>
      </w:pPr>
    </w:p>
    <w:p w14:paraId="160D1A57" w14:textId="047F1CA2" w:rsidR="00BE34B7" w:rsidRDefault="0086788F" w:rsidP="006A763F">
      <w:pPr>
        <w:spacing w:after="0" w:line="240" w:lineRule="auto"/>
        <w:jc w:val="both"/>
        <w:rPr>
          <w:rFonts w:eastAsia="Calibri" w:cstheme="minorHAnsi"/>
          <w:sz w:val="24"/>
          <w:szCs w:val="24"/>
          <w:lang w:val="en-GB"/>
        </w:rPr>
      </w:pPr>
      <w:r w:rsidRPr="009A6E3D">
        <w:rPr>
          <w:rFonts w:cstheme="minorHAnsi"/>
          <w:sz w:val="24"/>
          <w:szCs w:val="24"/>
        </w:rPr>
        <w:t>Zenith Care Recruitment</w:t>
      </w:r>
      <w:r w:rsidR="005B1FED" w:rsidRPr="009A6E3D">
        <w:rPr>
          <w:rFonts w:cstheme="minorHAnsi"/>
          <w:sz w:val="24"/>
          <w:szCs w:val="24"/>
        </w:rPr>
        <w:t xml:space="preserve"> </w:t>
      </w:r>
      <w:r w:rsidR="00BE34B7" w:rsidRPr="009A6E3D">
        <w:rPr>
          <w:rFonts w:eastAsia="Calibri" w:cstheme="minorHAnsi"/>
          <w:sz w:val="24"/>
          <w:szCs w:val="24"/>
          <w:lang w:val="en-GB"/>
        </w:rPr>
        <w:t xml:space="preserve">believes that all data, required for the delivery of the service and the lawful running of the organisation must be collected, handled, </w:t>
      </w:r>
      <w:r w:rsidR="00723D65" w:rsidRPr="009A6E3D">
        <w:rPr>
          <w:rFonts w:eastAsia="Calibri" w:cstheme="minorHAnsi"/>
          <w:sz w:val="24"/>
          <w:szCs w:val="24"/>
          <w:lang w:val="en-GB"/>
        </w:rPr>
        <w:t>maintained,</w:t>
      </w:r>
      <w:r w:rsidR="00BE34B7" w:rsidRPr="009A6E3D">
        <w:rPr>
          <w:rFonts w:eastAsia="Calibri" w:cstheme="minorHAnsi"/>
          <w:sz w:val="24"/>
          <w:szCs w:val="24"/>
          <w:lang w:val="en-GB"/>
        </w:rPr>
        <w:t xml:space="preserve"> and stored </w:t>
      </w:r>
      <w:r w:rsidR="00AF4280" w:rsidRPr="009A6E3D">
        <w:rPr>
          <w:rFonts w:eastAsia="Calibri" w:cstheme="minorHAnsi"/>
          <w:sz w:val="24"/>
          <w:szCs w:val="24"/>
          <w:lang w:val="en-GB"/>
        </w:rPr>
        <w:t>following</w:t>
      </w:r>
      <w:r w:rsidR="00BE34B7" w:rsidRPr="009A6E3D">
        <w:rPr>
          <w:rFonts w:eastAsia="Calibri" w:cstheme="minorHAnsi"/>
          <w:sz w:val="24"/>
          <w:szCs w:val="24"/>
          <w:lang w:val="en-GB"/>
        </w:rPr>
        <w:t xml:space="preserve"> the requirements of the Data Protection Act 2018.</w:t>
      </w:r>
    </w:p>
    <w:p w14:paraId="5B927513" w14:textId="77777777" w:rsidR="00C34CDB" w:rsidRPr="009A6E3D" w:rsidRDefault="00C34CDB" w:rsidP="006A763F">
      <w:pPr>
        <w:spacing w:after="0" w:line="240" w:lineRule="auto"/>
        <w:jc w:val="both"/>
        <w:rPr>
          <w:rFonts w:eastAsia="Calibri" w:cstheme="minorHAnsi"/>
          <w:sz w:val="24"/>
          <w:szCs w:val="24"/>
          <w:lang w:val="en-GB"/>
        </w:rPr>
      </w:pPr>
    </w:p>
    <w:p w14:paraId="0FB83694" w14:textId="1FA34870" w:rsidR="00BE34B7" w:rsidRDefault="00BE34B7" w:rsidP="006A763F">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The General Data Protection Regulation (GDPR) form the basis of the Act but to be effective and compliant with its requirements, the Related Policy list should be viewed as core to this policy, as should Section 1 and the Related Guidance links. </w:t>
      </w:r>
    </w:p>
    <w:p w14:paraId="0A62F1E6" w14:textId="77777777" w:rsidR="00C854D5" w:rsidRDefault="00C854D5" w:rsidP="006A763F">
      <w:pPr>
        <w:spacing w:after="0" w:line="240" w:lineRule="auto"/>
        <w:jc w:val="both"/>
        <w:rPr>
          <w:rFonts w:eastAsia="Calibri" w:cstheme="minorHAnsi"/>
          <w:sz w:val="24"/>
          <w:szCs w:val="24"/>
          <w:lang w:val="en-GB"/>
        </w:rPr>
      </w:pPr>
    </w:p>
    <w:p w14:paraId="27D1AD7E" w14:textId="77777777" w:rsidR="00272563" w:rsidRDefault="00C854D5" w:rsidP="006A763F">
      <w:pPr>
        <w:spacing w:after="0" w:line="240" w:lineRule="auto"/>
        <w:jc w:val="both"/>
        <w:rPr>
          <w:rFonts w:eastAsia="Calibri" w:cstheme="minorHAnsi"/>
          <w:sz w:val="24"/>
          <w:szCs w:val="24"/>
          <w:lang w:val="en-GB"/>
        </w:rPr>
      </w:pPr>
      <w:r>
        <w:rPr>
          <w:rFonts w:eastAsia="Calibri" w:cstheme="minorHAnsi"/>
          <w:sz w:val="24"/>
          <w:szCs w:val="24"/>
          <w:lang w:val="en-GB"/>
        </w:rPr>
        <w:t>Zenith Care Recruitment</w:t>
      </w:r>
      <w:r w:rsidRPr="00C854D5">
        <w:rPr>
          <w:rFonts w:eastAsia="Calibri" w:cstheme="minorHAnsi"/>
          <w:sz w:val="24"/>
          <w:szCs w:val="24"/>
          <w:lang w:val="en-GB"/>
        </w:rPr>
        <w:t xml:space="preserve"> fully endorses and adheres to the principles of date protection, as enumerated in the Data Protection Act 1998. </w:t>
      </w:r>
    </w:p>
    <w:p w14:paraId="4E3D22EA" w14:textId="77777777" w:rsidR="00272563" w:rsidRDefault="00272563" w:rsidP="006A763F">
      <w:pPr>
        <w:spacing w:after="0" w:line="240" w:lineRule="auto"/>
        <w:jc w:val="both"/>
        <w:rPr>
          <w:rFonts w:eastAsia="Calibri" w:cstheme="minorHAnsi"/>
          <w:sz w:val="24"/>
          <w:szCs w:val="24"/>
          <w:lang w:val="en-GB"/>
        </w:rPr>
      </w:pPr>
    </w:p>
    <w:p w14:paraId="7F95D7BE" w14:textId="33D96C2A" w:rsidR="00C854D5" w:rsidRPr="009A6E3D" w:rsidRDefault="00272563" w:rsidP="006A763F">
      <w:pPr>
        <w:spacing w:after="0" w:line="240" w:lineRule="auto"/>
        <w:jc w:val="both"/>
        <w:rPr>
          <w:rFonts w:eastAsia="Calibri" w:cstheme="minorHAnsi"/>
          <w:sz w:val="24"/>
          <w:szCs w:val="24"/>
          <w:lang w:val="en-GB"/>
        </w:rPr>
      </w:pPr>
      <w:r>
        <w:rPr>
          <w:rFonts w:eastAsia="Calibri" w:cstheme="minorHAnsi"/>
          <w:sz w:val="24"/>
          <w:szCs w:val="24"/>
          <w:lang w:val="en-GB"/>
        </w:rPr>
        <w:t>Zenith Care Recruitment</w:t>
      </w:r>
      <w:r w:rsidR="00C854D5" w:rsidRPr="00C854D5">
        <w:rPr>
          <w:rFonts w:eastAsia="Calibri" w:cstheme="minorHAnsi"/>
          <w:sz w:val="24"/>
          <w:szCs w:val="24"/>
          <w:lang w:val="en-GB"/>
        </w:rPr>
        <w:t xml:space="preserve"> has responsibility to ensure that data subjects have appropriate access, upon written request, to personal information relating to them </w:t>
      </w:r>
      <w:proofErr w:type="gramStart"/>
      <w:r w:rsidR="00C854D5" w:rsidRPr="00C854D5">
        <w:rPr>
          <w:rFonts w:eastAsia="Calibri" w:cstheme="minorHAnsi"/>
          <w:sz w:val="24"/>
          <w:szCs w:val="24"/>
          <w:lang w:val="en-GB"/>
        </w:rPr>
        <w:t>The</w:t>
      </w:r>
      <w:proofErr w:type="gramEnd"/>
      <w:r w:rsidR="00C854D5" w:rsidRPr="00C854D5">
        <w:rPr>
          <w:rFonts w:eastAsia="Calibri" w:cstheme="minorHAnsi"/>
          <w:sz w:val="24"/>
          <w:szCs w:val="24"/>
          <w:lang w:val="en-GB"/>
        </w:rPr>
        <w:t xml:space="preserve"> policy sets out the over-arching guidance and principles that flow from the Data Protection Act 1998, the Caldicott Report recommendations, and the raft of other related legislation and central guidance which is used by organisations. The latter form of guidance will be used in this policy as ‘best practice’.</w:t>
      </w:r>
    </w:p>
    <w:p w14:paraId="3ED0379E" w14:textId="77777777" w:rsidR="006A763F" w:rsidRPr="009A6E3D" w:rsidRDefault="006A763F" w:rsidP="006A763F">
      <w:pPr>
        <w:spacing w:after="0" w:line="240" w:lineRule="auto"/>
        <w:jc w:val="both"/>
        <w:rPr>
          <w:rFonts w:eastAsia="Calibri" w:cstheme="minorHAnsi"/>
          <w:sz w:val="24"/>
          <w:szCs w:val="24"/>
          <w:lang w:val="en-GB"/>
        </w:rPr>
      </w:pPr>
    </w:p>
    <w:p w14:paraId="47199E94" w14:textId="77777777" w:rsidR="00BE34B7" w:rsidRPr="009A6E3D" w:rsidRDefault="00BE34B7" w:rsidP="006A763F">
      <w:pPr>
        <w:spacing w:after="0" w:line="240" w:lineRule="auto"/>
        <w:jc w:val="both"/>
        <w:rPr>
          <w:rFonts w:eastAsia="Calibri" w:cstheme="minorHAnsi"/>
          <w:b/>
          <w:sz w:val="24"/>
          <w:szCs w:val="24"/>
          <w:lang w:val="en-GB"/>
        </w:rPr>
      </w:pPr>
      <w:r w:rsidRPr="009A6E3D">
        <w:rPr>
          <w:rFonts w:eastAsia="Calibri" w:cstheme="minorHAnsi"/>
          <w:b/>
          <w:sz w:val="24"/>
          <w:szCs w:val="24"/>
          <w:lang w:val="en-GB"/>
        </w:rPr>
        <w:t>Lawful Bases</w:t>
      </w:r>
    </w:p>
    <w:p w14:paraId="3CE56181" w14:textId="3A1CDF2B" w:rsidR="00BE34B7" w:rsidRPr="009A6E3D" w:rsidRDefault="00BE34B7" w:rsidP="006A763F">
      <w:pPr>
        <w:spacing w:after="0" w:line="240" w:lineRule="auto"/>
        <w:jc w:val="both"/>
        <w:rPr>
          <w:rFonts w:eastAsia="Calibri" w:cstheme="minorHAnsi"/>
          <w:sz w:val="24"/>
          <w:szCs w:val="24"/>
          <w:lang w:val="en-GB"/>
        </w:rPr>
      </w:pPr>
      <w:r w:rsidRPr="009A6E3D">
        <w:rPr>
          <w:rFonts w:eastAsia="Calibri" w:cstheme="minorHAnsi"/>
          <w:sz w:val="24"/>
          <w:szCs w:val="24"/>
          <w:lang w:val="en-GB"/>
        </w:rPr>
        <w:t>After due consideration</w:t>
      </w:r>
      <w:r w:rsidR="00AF4280" w:rsidRPr="009A6E3D">
        <w:rPr>
          <w:rFonts w:eastAsia="Calibri" w:cstheme="minorHAnsi"/>
          <w:sz w:val="24"/>
          <w:szCs w:val="24"/>
          <w:lang w:val="en-GB"/>
        </w:rPr>
        <w:t>,</w:t>
      </w:r>
      <w:r w:rsidRPr="009A6E3D">
        <w:rPr>
          <w:rFonts w:eastAsia="Calibri" w:cstheme="minorHAnsi"/>
          <w:sz w:val="24"/>
          <w:szCs w:val="24"/>
          <w:lang w:val="en-GB"/>
        </w:rPr>
        <w:t xml:space="preserve"> </w:t>
      </w:r>
      <w:r w:rsidR="0086788F" w:rsidRPr="009A6E3D">
        <w:rPr>
          <w:rFonts w:cstheme="minorHAnsi"/>
          <w:sz w:val="24"/>
          <w:szCs w:val="24"/>
        </w:rPr>
        <w:t>Zenith Care Recruitment</w:t>
      </w:r>
      <w:r w:rsidR="004E0A35" w:rsidRPr="009A6E3D">
        <w:rPr>
          <w:rFonts w:cstheme="minorHAnsi"/>
          <w:sz w:val="24"/>
          <w:szCs w:val="24"/>
        </w:rPr>
        <w:t xml:space="preserve"> </w:t>
      </w:r>
      <w:r w:rsidRPr="009A6E3D">
        <w:rPr>
          <w:rFonts w:eastAsia="Calibri" w:cstheme="minorHAnsi"/>
          <w:sz w:val="24"/>
          <w:szCs w:val="24"/>
          <w:lang w:val="en-GB"/>
        </w:rPr>
        <w:t>has determined that the following Lawful Bases are used in the collection of data</w:t>
      </w:r>
    </w:p>
    <w:p w14:paraId="7655E883" w14:textId="77777777" w:rsidR="006A763F" w:rsidRPr="009A6E3D" w:rsidRDefault="006A763F" w:rsidP="006A763F">
      <w:pPr>
        <w:spacing w:after="0" w:line="240" w:lineRule="auto"/>
        <w:jc w:val="both"/>
        <w:rPr>
          <w:rFonts w:eastAsia="Calibri" w:cstheme="minorHAnsi"/>
          <w:sz w:val="24"/>
          <w:szCs w:val="24"/>
          <w:lang w:val="en-GB"/>
        </w:rPr>
      </w:pPr>
    </w:p>
    <w:p w14:paraId="214C1E52" w14:textId="77777777" w:rsidR="003F0690" w:rsidRPr="009A6E3D" w:rsidRDefault="00BE34B7" w:rsidP="006A763F">
      <w:pPr>
        <w:numPr>
          <w:ilvl w:val="0"/>
          <w:numId w:val="18"/>
        </w:numPr>
        <w:spacing w:after="0" w:line="240" w:lineRule="auto"/>
        <w:contextualSpacing/>
        <w:jc w:val="both"/>
        <w:rPr>
          <w:rFonts w:eastAsia="Calibri" w:cstheme="minorHAnsi"/>
          <w:sz w:val="24"/>
          <w:szCs w:val="24"/>
          <w:lang w:val="en-GB"/>
        </w:rPr>
      </w:pPr>
      <w:bookmarkStart w:id="2" w:name="GdprInput1"/>
      <w:bookmarkEnd w:id="2"/>
      <w:r w:rsidRPr="009A6E3D">
        <w:rPr>
          <w:rFonts w:eastAsia="Calibri" w:cstheme="minorHAnsi"/>
          <w:b/>
          <w:sz w:val="24"/>
          <w:szCs w:val="24"/>
          <w:lang w:val="en-GB"/>
        </w:rPr>
        <w:lastRenderedPageBreak/>
        <w:t>[</w:t>
      </w:r>
      <w:r w:rsidR="003F0690" w:rsidRPr="009A6E3D">
        <w:rPr>
          <w:rFonts w:eastAsia="Calibri" w:cstheme="minorHAnsi"/>
          <w:b/>
          <w:sz w:val="24"/>
          <w:szCs w:val="24"/>
          <w:lang w:val="en-GB"/>
        </w:rPr>
        <w:t xml:space="preserve">Contract: </w:t>
      </w:r>
      <w:r w:rsidR="003F0690" w:rsidRPr="009A6E3D">
        <w:rPr>
          <w:rFonts w:eastAsia="Calibri" w:cstheme="minorHAnsi"/>
          <w:sz w:val="24"/>
          <w:szCs w:val="24"/>
          <w:lang w:val="en-GB"/>
        </w:rPr>
        <w:t>the processing is necessary for a contract you have with the individual, or because they have asked us to take specific steps before entering into a contract.</w:t>
      </w:r>
    </w:p>
    <w:p w14:paraId="0033E2BF" w14:textId="5E289EB9" w:rsidR="003F0690" w:rsidRPr="009A6E3D" w:rsidRDefault="003F0690" w:rsidP="006A763F">
      <w:pPr>
        <w:numPr>
          <w:ilvl w:val="0"/>
          <w:numId w:val="18"/>
        </w:numPr>
        <w:spacing w:after="0" w:line="240" w:lineRule="auto"/>
        <w:contextualSpacing/>
        <w:jc w:val="both"/>
        <w:rPr>
          <w:rFonts w:eastAsia="Calibri" w:cstheme="minorHAnsi"/>
          <w:b/>
          <w:sz w:val="24"/>
          <w:szCs w:val="24"/>
          <w:lang w:val="en-GB"/>
        </w:rPr>
      </w:pPr>
      <w:r w:rsidRPr="009A6E3D">
        <w:rPr>
          <w:rFonts w:eastAsia="Calibri" w:cstheme="minorHAnsi"/>
          <w:b/>
          <w:sz w:val="24"/>
          <w:szCs w:val="24"/>
          <w:lang w:val="en-GB"/>
        </w:rPr>
        <w:t xml:space="preserve">Legal Obligation: </w:t>
      </w:r>
      <w:r w:rsidRPr="009A6E3D">
        <w:rPr>
          <w:rFonts w:eastAsia="Calibri" w:cstheme="minorHAnsi"/>
          <w:sz w:val="24"/>
          <w:szCs w:val="24"/>
          <w:lang w:val="en-GB"/>
        </w:rPr>
        <w:t>the processing is necessary for us to comply with the law (not including contractual obligations).</w:t>
      </w:r>
    </w:p>
    <w:p w14:paraId="4FF37BCF" w14:textId="77777777" w:rsidR="006A763F" w:rsidRPr="009A6E3D" w:rsidRDefault="006A763F" w:rsidP="006A763F">
      <w:pPr>
        <w:spacing w:after="0" w:line="240" w:lineRule="auto"/>
        <w:ind w:left="720"/>
        <w:contextualSpacing/>
        <w:jc w:val="both"/>
        <w:rPr>
          <w:rFonts w:eastAsia="Calibri" w:cstheme="minorHAnsi"/>
          <w:b/>
          <w:sz w:val="24"/>
          <w:szCs w:val="24"/>
          <w:lang w:val="en-GB"/>
        </w:rPr>
      </w:pPr>
    </w:p>
    <w:p w14:paraId="13196E86"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 xml:space="preserve">Keeping Service </w:t>
      </w:r>
      <w:proofErr w:type="gramStart"/>
      <w:r w:rsidRPr="004327B1">
        <w:rPr>
          <w:rFonts w:eastAsia="Calibri" w:cstheme="minorHAnsi"/>
          <w:sz w:val="24"/>
          <w:szCs w:val="24"/>
          <w:lang w:val="en-GB"/>
        </w:rPr>
        <w:t>users</w:t>
      </w:r>
      <w:proofErr w:type="gramEnd"/>
      <w:r w:rsidRPr="004327B1">
        <w:rPr>
          <w:rFonts w:eastAsia="Calibri" w:cstheme="minorHAnsi"/>
          <w:sz w:val="24"/>
          <w:szCs w:val="24"/>
          <w:lang w:val="en-GB"/>
        </w:rPr>
        <w:t xml:space="preserve"> information physically and electronically secure</w:t>
      </w:r>
    </w:p>
    <w:p w14:paraId="51B1C7E5"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Zenith Care Recruitment Staff should not:</w:t>
      </w:r>
    </w:p>
    <w:p w14:paraId="2C4E8564"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 xml:space="preserve">leave laptops, medical notes, </w:t>
      </w:r>
      <w:proofErr w:type="gramStart"/>
      <w:r w:rsidRPr="004327B1">
        <w:rPr>
          <w:rFonts w:eastAsia="Calibri" w:cstheme="minorHAnsi"/>
          <w:sz w:val="24"/>
          <w:szCs w:val="24"/>
          <w:lang w:val="en-GB"/>
        </w:rPr>
        <w:t>rotas</w:t>
      </w:r>
      <w:proofErr w:type="gramEnd"/>
      <w:r w:rsidRPr="004327B1">
        <w:rPr>
          <w:rFonts w:eastAsia="Calibri" w:cstheme="minorHAnsi"/>
          <w:sz w:val="24"/>
          <w:szCs w:val="24"/>
          <w:lang w:val="en-GB"/>
        </w:rPr>
        <w:t xml:space="preserve"> or files in unattended cars or in easily accessible areas. In the office all files and portable equipment should be stored under lock and key when not actually being used</w:t>
      </w:r>
    </w:p>
    <w:p w14:paraId="5B602811" w14:textId="77777777" w:rsidR="004327B1" w:rsidRPr="004327B1" w:rsidRDefault="004327B1" w:rsidP="004327B1">
      <w:pPr>
        <w:spacing w:after="0" w:line="240" w:lineRule="auto"/>
        <w:jc w:val="both"/>
        <w:rPr>
          <w:rFonts w:eastAsia="Calibri" w:cstheme="minorHAnsi"/>
          <w:sz w:val="24"/>
          <w:szCs w:val="24"/>
          <w:lang w:val="en-GB"/>
        </w:rPr>
      </w:pPr>
    </w:p>
    <w:p w14:paraId="12EDECBE"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Keeping Service User’ information secure: Office Staff</w:t>
      </w:r>
    </w:p>
    <w:p w14:paraId="4CA00353" w14:textId="77777777" w:rsidR="004327B1" w:rsidRPr="004327B1" w:rsidRDefault="004327B1" w:rsidP="004327B1">
      <w:pPr>
        <w:spacing w:after="0" w:line="240" w:lineRule="auto"/>
        <w:jc w:val="both"/>
        <w:rPr>
          <w:rFonts w:eastAsia="Calibri" w:cstheme="minorHAnsi"/>
          <w:sz w:val="24"/>
          <w:szCs w:val="24"/>
          <w:lang w:val="en-GB"/>
        </w:rPr>
      </w:pPr>
    </w:p>
    <w:p w14:paraId="31AC59E0"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For using emails securely:</w:t>
      </w:r>
    </w:p>
    <w:p w14:paraId="3C00AE3B" w14:textId="77777777" w:rsidR="004327B1" w:rsidRPr="004327B1" w:rsidRDefault="004327B1" w:rsidP="004327B1">
      <w:pPr>
        <w:spacing w:after="0" w:line="240" w:lineRule="auto"/>
        <w:jc w:val="both"/>
        <w:rPr>
          <w:rFonts w:eastAsia="Calibri" w:cstheme="minorHAnsi"/>
          <w:sz w:val="24"/>
          <w:szCs w:val="24"/>
          <w:lang w:val="en-GB"/>
        </w:rPr>
      </w:pPr>
    </w:p>
    <w:p w14:paraId="0128EEB2"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 xml:space="preserve">Consider whether the content of the email should be </w:t>
      </w:r>
      <w:proofErr w:type="gramStart"/>
      <w:r w:rsidRPr="004327B1">
        <w:rPr>
          <w:rFonts w:eastAsia="Calibri" w:cstheme="minorHAnsi"/>
          <w:sz w:val="24"/>
          <w:szCs w:val="24"/>
          <w:lang w:val="en-GB"/>
        </w:rPr>
        <w:t>encrypted</w:t>
      </w:r>
      <w:proofErr w:type="gramEnd"/>
      <w:r w:rsidRPr="004327B1">
        <w:rPr>
          <w:rFonts w:eastAsia="Calibri" w:cstheme="minorHAnsi"/>
          <w:sz w:val="24"/>
          <w:szCs w:val="24"/>
          <w:lang w:val="en-GB"/>
        </w:rPr>
        <w:t xml:space="preserve"> or password protected. our IT or security team should be able to assist you with encryption.</w:t>
      </w:r>
    </w:p>
    <w:p w14:paraId="1A59CD4D" w14:textId="77777777" w:rsidR="004327B1" w:rsidRPr="004327B1" w:rsidRDefault="004327B1" w:rsidP="004327B1">
      <w:pPr>
        <w:spacing w:after="0" w:line="240" w:lineRule="auto"/>
        <w:jc w:val="both"/>
        <w:rPr>
          <w:rFonts w:eastAsia="Calibri" w:cstheme="minorHAnsi"/>
          <w:sz w:val="24"/>
          <w:szCs w:val="24"/>
          <w:lang w:val="en-GB"/>
        </w:rPr>
      </w:pPr>
    </w:p>
    <w:p w14:paraId="0225C404"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 xml:space="preserve">When we start to type in the name of the recipient, some email software will suggest similar addresses you have used before. If you have previously emailed several </w:t>
      </w:r>
      <w:proofErr w:type="gramStart"/>
      <w:r w:rsidRPr="004327B1">
        <w:rPr>
          <w:rFonts w:eastAsia="Calibri" w:cstheme="minorHAnsi"/>
          <w:sz w:val="24"/>
          <w:szCs w:val="24"/>
          <w:lang w:val="en-GB"/>
        </w:rPr>
        <w:t>people</w:t>
      </w:r>
      <w:proofErr w:type="gramEnd"/>
      <w:r w:rsidRPr="004327B1">
        <w:rPr>
          <w:rFonts w:eastAsia="Calibri" w:cstheme="minorHAnsi"/>
          <w:sz w:val="24"/>
          <w:szCs w:val="24"/>
          <w:lang w:val="en-GB"/>
        </w:rPr>
        <w:t xml:space="preserve"> whose name or address starts the same way - </w:t>
      </w:r>
      <w:proofErr w:type="spellStart"/>
      <w:r w:rsidRPr="004327B1">
        <w:rPr>
          <w:rFonts w:eastAsia="Calibri" w:cstheme="minorHAnsi"/>
          <w:sz w:val="24"/>
          <w:szCs w:val="24"/>
          <w:lang w:val="en-GB"/>
        </w:rPr>
        <w:t>eg</w:t>
      </w:r>
      <w:proofErr w:type="spellEnd"/>
      <w:r w:rsidRPr="004327B1">
        <w:rPr>
          <w:rFonts w:eastAsia="Calibri" w:cstheme="minorHAnsi"/>
          <w:sz w:val="24"/>
          <w:szCs w:val="24"/>
          <w:lang w:val="en-GB"/>
        </w:rPr>
        <w:t xml:space="preserve"> “Dave” - the auto-complete function may bring up several “</w:t>
      </w:r>
      <w:proofErr w:type="spellStart"/>
      <w:r w:rsidRPr="004327B1">
        <w:rPr>
          <w:rFonts w:eastAsia="Calibri" w:cstheme="minorHAnsi"/>
          <w:sz w:val="24"/>
          <w:szCs w:val="24"/>
          <w:lang w:val="en-GB"/>
        </w:rPr>
        <w:t>Daves</w:t>
      </w:r>
      <w:proofErr w:type="spellEnd"/>
      <w:r w:rsidRPr="004327B1">
        <w:rPr>
          <w:rFonts w:eastAsia="Calibri" w:cstheme="minorHAnsi"/>
          <w:sz w:val="24"/>
          <w:szCs w:val="24"/>
          <w:lang w:val="en-GB"/>
        </w:rPr>
        <w:t>”. Make sure you choose the right address before you click send.</w:t>
      </w:r>
    </w:p>
    <w:p w14:paraId="7DDD7F8A"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If you want to send an email to a recipient without revealing their address to other recipients, make sure you use blind carbon copy (bcc), not carbon copy (cc). When you use cc every recipient of the message will be able to see the address it was sent to.</w:t>
      </w:r>
    </w:p>
    <w:p w14:paraId="3572CE87" w14:textId="77777777" w:rsidR="004327B1" w:rsidRPr="004327B1" w:rsidRDefault="004327B1" w:rsidP="004327B1">
      <w:pPr>
        <w:spacing w:after="0" w:line="240" w:lineRule="auto"/>
        <w:jc w:val="both"/>
        <w:rPr>
          <w:rFonts w:eastAsia="Calibri" w:cstheme="minorHAnsi"/>
          <w:sz w:val="24"/>
          <w:szCs w:val="24"/>
          <w:lang w:val="en-GB"/>
        </w:rPr>
      </w:pPr>
    </w:p>
    <w:p w14:paraId="1069EDE2"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Be careful when using a group email address. Check who is in the group and make sure you really want to send your message to everyone.</w:t>
      </w:r>
    </w:p>
    <w:p w14:paraId="4AD7AC9A"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If you send a sensitive email from a secure server to an insecure recipient, security will be threatened. You may need to check that the recipient’s arrangements are secure enough before sending your message.</w:t>
      </w:r>
    </w:p>
    <w:p w14:paraId="4F055DF2" w14:textId="77777777" w:rsidR="004327B1" w:rsidRPr="004327B1" w:rsidRDefault="004327B1" w:rsidP="004327B1">
      <w:pPr>
        <w:spacing w:after="0" w:line="240" w:lineRule="auto"/>
        <w:jc w:val="both"/>
        <w:rPr>
          <w:rFonts w:eastAsia="Calibri" w:cstheme="minorHAnsi"/>
          <w:sz w:val="24"/>
          <w:szCs w:val="24"/>
          <w:lang w:val="en-GB"/>
        </w:rPr>
      </w:pPr>
    </w:p>
    <w:p w14:paraId="1BF1EA21"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For using faxes securely:</w:t>
      </w:r>
    </w:p>
    <w:p w14:paraId="2AAFA5F8" w14:textId="77777777" w:rsidR="004327B1" w:rsidRPr="004327B1" w:rsidRDefault="004327B1" w:rsidP="004327B1">
      <w:pPr>
        <w:spacing w:after="0" w:line="240" w:lineRule="auto"/>
        <w:jc w:val="both"/>
        <w:rPr>
          <w:rFonts w:eastAsia="Calibri" w:cstheme="minorHAnsi"/>
          <w:sz w:val="24"/>
          <w:szCs w:val="24"/>
          <w:lang w:val="en-GB"/>
        </w:rPr>
      </w:pPr>
    </w:p>
    <w:p w14:paraId="2F7ED47D"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Consider whether sending the information by a means other than fax is more appropriate, such as using a courier service or secure email. Make sure you only send the information that is required. For example, if a solicitor asks you to forward a statement, send only the statement specifically asked for, not all statements available on the file.</w:t>
      </w:r>
    </w:p>
    <w:p w14:paraId="2FAA9E7F" w14:textId="77777777" w:rsidR="004327B1" w:rsidRPr="004327B1" w:rsidRDefault="004327B1" w:rsidP="004327B1">
      <w:pPr>
        <w:spacing w:after="0" w:line="240" w:lineRule="auto"/>
        <w:jc w:val="both"/>
        <w:rPr>
          <w:rFonts w:eastAsia="Calibri" w:cstheme="minorHAnsi"/>
          <w:sz w:val="24"/>
          <w:szCs w:val="24"/>
          <w:lang w:val="en-GB"/>
        </w:rPr>
      </w:pPr>
    </w:p>
    <w:p w14:paraId="3F8F34DF"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Make sure you double check the fax number you are using. It is best to dial from a directory of previously verified numbers.</w:t>
      </w:r>
    </w:p>
    <w:p w14:paraId="73EC1478" w14:textId="77777777" w:rsidR="004327B1" w:rsidRPr="004327B1" w:rsidRDefault="004327B1" w:rsidP="004327B1">
      <w:pPr>
        <w:spacing w:after="0" w:line="240" w:lineRule="auto"/>
        <w:jc w:val="both"/>
        <w:rPr>
          <w:rFonts w:eastAsia="Calibri" w:cstheme="minorHAnsi"/>
          <w:sz w:val="24"/>
          <w:szCs w:val="24"/>
          <w:lang w:val="en-GB"/>
        </w:rPr>
      </w:pPr>
    </w:p>
    <w:p w14:paraId="42DA280B"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Check that you are sending a fax to a recipient with adequate security measures in place. For example, your fax should not be left uncollected in an open plan office.</w:t>
      </w:r>
    </w:p>
    <w:p w14:paraId="463F0FED" w14:textId="77777777" w:rsidR="004327B1" w:rsidRPr="004327B1" w:rsidRDefault="004327B1" w:rsidP="004327B1">
      <w:pPr>
        <w:spacing w:after="0" w:line="240" w:lineRule="auto"/>
        <w:jc w:val="both"/>
        <w:rPr>
          <w:rFonts w:eastAsia="Calibri" w:cstheme="minorHAnsi"/>
          <w:sz w:val="24"/>
          <w:szCs w:val="24"/>
          <w:lang w:val="en-GB"/>
        </w:rPr>
      </w:pPr>
    </w:p>
    <w:p w14:paraId="7C52E072"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If the fax is sensitive, ask the recipient to confirm that they are at the fax machine, they are ready to receive the document, and there is sufficient paper in the machine.</w:t>
      </w:r>
    </w:p>
    <w:p w14:paraId="12795E18" w14:textId="77777777" w:rsidR="004327B1" w:rsidRPr="004327B1" w:rsidRDefault="004327B1" w:rsidP="004327B1">
      <w:pPr>
        <w:spacing w:after="0" w:line="240" w:lineRule="auto"/>
        <w:jc w:val="both"/>
        <w:rPr>
          <w:rFonts w:eastAsia="Calibri" w:cstheme="minorHAnsi"/>
          <w:sz w:val="24"/>
          <w:szCs w:val="24"/>
          <w:lang w:val="en-GB"/>
        </w:rPr>
      </w:pPr>
    </w:p>
    <w:p w14:paraId="551B68C1"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Ring up or email to make sure the whole document has been received safely.</w:t>
      </w:r>
    </w:p>
    <w:p w14:paraId="178E8A22" w14:textId="77777777" w:rsidR="004327B1" w:rsidRPr="004327B1" w:rsidRDefault="004327B1" w:rsidP="004327B1">
      <w:pPr>
        <w:spacing w:after="0" w:line="240" w:lineRule="auto"/>
        <w:jc w:val="both"/>
        <w:rPr>
          <w:rFonts w:eastAsia="Calibri" w:cstheme="minorHAnsi"/>
          <w:sz w:val="24"/>
          <w:szCs w:val="24"/>
          <w:lang w:val="en-GB"/>
        </w:rPr>
      </w:pPr>
    </w:p>
    <w:p w14:paraId="525601E8"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Use a cover sheet. This will let anyone know who the information is for and whether it is confidential or sensitive, without them having to look at the contents.</w:t>
      </w:r>
    </w:p>
    <w:p w14:paraId="48940D07" w14:textId="77777777" w:rsidR="004327B1" w:rsidRPr="004327B1" w:rsidRDefault="004327B1" w:rsidP="004327B1">
      <w:pPr>
        <w:spacing w:after="0" w:line="240" w:lineRule="auto"/>
        <w:jc w:val="both"/>
        <w:rPr>
          <w:rFonts w:eastAsia="Calibri" w:cstheme="minorHAnsi"/>
          <w:sz w:val="24"/>
          <w:szCs w:val="24"/>
          <w:lang w:val="en-GB"/>
        </w:rPr>
      </w:pPr>
    </w:p>
    <w:p w14:paraId="72C4A706"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For other security:</w:t>
      </w:r>
    </w:p>
    <w:p w14:paraId="7D487714" w14:textId="77777777" w:rsidR="004327B1" w:rsidRPr="004327B1" w:rsidRDefault="004327B1" w:rsidP="004327B1">
      <w:pPr>
        <w:spacing w:after="0" w:line="240" w:lineRule="auto"/>
        <w:jc w:val="both"/>
        <w:rPr>
          <w:rFonts w:eastAsia="Calibri" w:cstheme="minorHAnsi"/>
          <w:sz w:val="24"/>
          <w:szCs w:val="24"/>
          <w:lang w:val="en-GB"/>
        </w:rPr>
      </w:pPr>
    </w:p>
    <w:p w14:paraId="600D3BAA"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Shred all your confidential paper waste. Check the physical security of our premises.</w:t>
      </w:r>
    </w:p>
    <w:p w14:paraId="76B6DD45" w14:textId="77777777" w:rsidR="004327B1" w:rsidRPr="004327B1" w:rsidRDefault="004327B1" w:rsidP="004327B1">
      <w:pPr>
        <w:spacing w:after="0" w:line="240" w:lineRule="auto"/>
        <w:jc w:val="both"/>
        <w:rPr>
          <w:rFonts w:eastAsia="Calibri" w:cstheme="minorHAnsi"/>
          <w:sz w:val="24"/>
          <w:szCs w:val="24"/>
          <w:lang w:val="en-GB"/>
        </w:rPr>
      </w:pPr>
    </w:p>
    <w:p w14:paraId="60538B36"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Train our staff:</w:t>
      </w:r>
    </w:p>
    <w:p w14:paraId="00108D3C" w14:textId="77777777" w:rsidR="004327B1" w:rsidRPr="004327B1" w:rsidRDefault="004327B1" w:rsidP="004327B1">
      <w:pPr>
        <w:spacing w:after="0" w:line="240" w:lineRule="auto"/>
        <w:jc w:val="both"/>
        <w:rPr>
          <w:rFonts w:eastAsia="Calibri" w:cstheme="minorHAnsi"/>
          <w:sz w:val="24"/>
          <w:szCs w:val="24"/>
          <w:lang w:val="en-GB"/>
        </w:rPr>
      </w:pPr>
    </w:p>
    <w:p w14:paraId="1606D884"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r>
      <w:proofErr w:type="gramStart"/>
      <w:r w:rsidRPr="004327B1">
        <w:rPr>
          <w:rFonts w:eastAsia="Calibri" w:cstheme="minorHAnsi"/>
          <w:sz w:val="24"/>
          <w:szCs w:val="24"/>
          <w:lang w:val="en-GB"/>
        </w:rPr>
        <w:t>so</w:t>
      </w:r>
      <w:proofErr w:type="gramEnd"/>
      <w:r w:rsidRPr="004327B1">
        <w:rPr>
          <w:rFonts w:eastAsia="Calibri" w:cstheme="minorHAnsi"/>
          <w:sz w:val="24"/>
          <w:szCs w:val="24"/>
          <w:lang w:val="en-GB"/>
        </w:rPr>
        <w:t xml:space="preserve"> they know what is expected of them; to be wary of people who may try to trick them into giving out personal details;</w:t>
      </w:r>
    </w:p>
    <w:p w14:paraId="1FAD0FC1"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r>
      <w:proofErr w:type="gramStart"/>
      <w:r w:rsidRPr="004327B1">
        <w:rPr>
          <w:rFonts w:eastAsia="Calibri" w:cstheme="minorHAnsi"/>
          <w:sz w:val="24"/>
          <w:szCs w:val="24"/>
          <w:lang w:val="en-GB"/>
        </w:rPr>
        <w:t>to</w:t>
      </w:r>
      <w:proofErr w:type="gramEnd"/>
      <w:r w:rsidRPr="004327B1">
        <w:rPr>
          <w:rFonts w:eastAsia="Calibri" w:cstheme="minorHAnsi"/>
          <w:sz w:val="24"/>
          <w:szCs w:val="24"/>
          <w:lang w:val="en-GB"/>
        </w:rPr>
        <w:t xml:space="preserve"> use a strong password - these are long (at least seven characters) and have a combination of upper and lower case letters, numbers and the special keyboard characters like the asterisk or currency symbols;</w:t>
      </w:r>
    </w:p>
    <w:p w14:paraId="4D423167"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r>
      <w:proofErr w:type="gramStart"/>
      <w:r w:rsidRPr="004327B1">
        <w:rPr>
          <w:rFonts w:eastAsia="Calibri" w:cstheme="minorHAnsi"/>
          <w:sz w:val="24"/>
          <w:szCs w:val="24"/>
          <w:lang w:val="en-GB"/>
        </w:rPr>
        <w:t>not</w:t>
      </w:r>
      <w:proofErr w:type="gramEnd"/>
      <w:r w:rsidRPr="004327B1">
        <w:rPr>
          <w:rFonts w:eastAsia="Calibri" w:cstheme="minorHAnsi"/>
          <w:sz w:val="24"/>
          <w:szCs w:val="24"/>
          <w:lang w:val="en-GB"/>
        </w:rPr>
        <w:t xml:space="preserve"> to send offensive emails about other people, their private lives or anything else that could bring your organisation into disrepute;</w:t>
      </w:r>
    </w:p>
    <w:p w14:paraId="7F6E1F52"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r>
      <w:proofErr w:type="gramStart"/>
      <w:r w:rsidRPr="004327B1">
        <w:rPr>
          <w:rFonts w:eastAsia="Calibri" w:cstheme="minorHAnsi"/>
          <w:sz w:val="24"/>
          <w:szCs w:val="24"/>
          <w:lang w:val="en-GB"/>
        </w:rPr>
        <w:t>not</w:t>
      </w:r>
      <w:proofErr w:type="gramEnd"/>
      <w:r w:rsidRPr="004327B1">
        <w:rPr>
          <w:rFonts w:eastAsia="Calibri" w:cstheme="minorHAnsi"/>
          <w:sz w:val="24"/>
          <w:szCs w:val="24"/>
          <w:lang w:val="en-GB"/>
        </w:rPr>
        <w:t xml:space="preserve"> to believe emails that appear to come from your bank that ask for your account, credit card details or your password (a bank would never ask for this information in this way);</w:t>
      </w:r>
    </w:p>
    <w:p w14:paraId="3EB48400"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r>
      <w:proofErr w:type="gramStart"/>
      <w:r w:rsidRPr="004327B1">
        <w:rPr>
          <w:rFonts w:eastAsia="Calibri" w:cstheme="minorHAnsi"/>
          <w:sz w:val="24"/>
          <w:szCs w:val="24"/>
          <w:lang w:val="en-GB"/>
        </w:rPr>
        <w:t>not</w:t>
      </w:r>
      <w:proofErr w:type="gramEnd"/>
      <w:r w:rsidRPr="004327B1">
        <w:rPr>
          <w:rFonts w:eastAsia="Calibri" w:cstheme="minorHAnsi"/>
          <w:sz w:val="24"/>
          <w:szCs w:val="24"/>
          <w:lang w:val="en-GB"/>
        </w:rPr>
        <w:t xml:space="preserve"> to open spam – not even to unsubscribe or ask for no more mailings. Tell them to delete the email and either get spam filters on your computers or use an email provider that offers this service</w:t>
      </w:r>
    </w:p>
    <w:p w14:paraId="2E38CD8A" w14:textId="77777777" w:rsidR="004327B1" w:rsidRPr="004327B1" w:rsidRDefault="004327B1" w:rsidP="004327B1">
      <w:pPr>
        <w:spacing w:after="0" w:line="240" w:lineRule="auto"/>
        <w:jc w:val="both"/>
        <w:rPr>
          <w:rFonts w:eastAsia="Calibri" w:cstheme="minorHAnsi"/>
          <w:sz w:val="24"/>
          <w:szCs w:val="24"/>
          <w:lang w:val="en-GB"/>
        </w:rPr>
      </w:pPr>
    </w:p>
    <w:p w14:paraId="5432034B" w14:textId="77777777" w:rsidR="004327B1" w:rsidRPr="004327B1" w:rsidRDefault="004327B1" w:rsidP="004327B1">
      <w:pPr>
        <w:spacing w:after="0" w:line="240" w:lineRule="auto"/>
        <w:jc w:val="both"/>
        <w:rPr>
          <w:rFonts w:eastAsia="Calibri" w:cstheme="minorHAnsi"/>
          <w:sz w:val="24"/>
          <w:szCs w:val="24"/>
          <w:lang w:val="en-GB"/>
        </w:rPr>
      </w:pPr>
    </w:p>
    <w:p w14:paraId="1DB53E1F"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For all types of records, staff working in offices where records may be seen must:</w:t>
      </w:r>
    </w:p>
    <w:p w14:paraId="4D1CF7FD" w14:textId="77777777" w:rsidR="004327B1" w:rsidRPr="004327B1" w:rsidRDefault="004327B1" w:rsidP="004327B1">
      <w:pPr>
        <w:spacing w:after="0" w:line="240" w:lineRule="auto"/>
        <w:jc w:val="both"/>
        <w:rPr>
          <w:rFonts w:eastAsia="Calibri" w:cstheme="minorHAnsi"/>
          <w:sz w:val="24"/>
          <w:szCs w:val="24"/>
          <w:lang w:val="en-GB"/>
        </w:rPr>
      </w:pPr>
    </w:p>
    <w:p w14:paraId="6B627EBF"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Shut/lock doors and cabinets as required.</w:t>
      </w:r>
    </w:p>
    <w:p w14:paraId="3CA55D6C"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Wear building passes/ID if issued.</w:t>
      </w:r>
    </w:p>
    <w:p w14:paraId="2EFDD1C6"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Query the status of strangers.</w:t>
      </w:r>
    </w:p>
    <w:p w14:paraId="5A657517"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Know who to tell if anything suspicious or worrying is noted.</w:t>
      </w:r>
    </w:p>
    <w:p w14:paraId="0149DD3C"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Not tell unauthorised personnel how the security systems operate.</w:t>
      </w:r>
    </w:p>
    <w:p w14:paraId="09B8ED2A"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Not breach security themselves.</w:t>
      </w:r>
    </w:p>
    <w:p w14:paraId="166F17BD" w14:textId="77777777" w:rsidR="004327B1" w:rsidRPr="004327B1" w:rsidRDefault="004327B1" w:rsidP="004327B1">
      <w:pPr>
        <w:spacing w:after="0" w:line="240" w:lineRule="auto"/>
        <w:jc w:val="both"/>
        <w:rPr>
          <w:rFonts w:eastAsia="Calibri" w:cstheme="minorHAnsi"/>
          <w:sz w:val="24"/>
          <w:szCs w:val="24"/>
          <w:lang w:val="en-GB"/>
        </w:rPr>
      </w:pPr>
    </w:p>
    <w:p w14:paraId="3EEE6478"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Manual records must be:</w:t>
      </w:r>
    </w:p>
    <w:p w14:paraId="5A9137A1" w14:textId="77777777" w:rsidR="004327B1" w:rsidRPr="004327B1" w:rsidRDefault="004327B1" w:rsidP="004327B1">
      <w:pPr>
        <w:spacing w:after="0" w:line="240" w:lineRule="auto"/>
        <w:jc w:val="both"/>
        <w:rPr>
          <w:rFonts w:eastAsia="Calibri" w:cstheme="minorHAnsi"/>
          <w:sz w:val="24"/>
          <w:szCs w:val="24"/>
          <w:lang w:val="en-GB"/>
        </w:rPr>
      </w:pPr>
    </w:p>
    <w:p w14:paraId="10101088"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Formally booked out from their normal filing system.</w:t>
      </w:r>
    </w:p>
    <w:p w14:paraId="5356DA3E"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Tracked if transferred, with a note made or sent to the filing location of the transfer.</w:t>
      </w:r>
    </w:p>
    <w:p w14:paraId="45FF5623"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Returned to the filing location as soon as possible after use.</w:t>
      </w:r>
    </w:p>
    <w:p w14:paraId="6F985FD8"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Stored securely within the office, arranged so that the record can be found easily if needed urgently.</w:t>
      </w:r>
    </w:p>
    <w:p w14:paraId="43A1C739"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Stored closed when not in use so that contents are not seen accidentally.</w:t>
      </w:r>
    </w:p>
    <w:p w14:paraId="3064A2F6"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Inaccessible to members of the public and not left even for short periods where they might be looked at by unauthorised persons.</w:t>
      </w:r>
    </w:p>
    <w:p w14:paraId="1FCC7543" w14:textId="77777777" w:rsidR="004327B1" w:rsidRPr="004327B1" w:rsidRDefault="004327B1" w:rsidP="004327B1">
      <w:pPr>
        <w:spacing w:after="0" w:line="240" w:lineRule="auto"/>
        <w:jc w:val="both"/>
        <w:rPr>
          <w:rFonts w:eastAsia="Calibri" w:cstheme="minorHAnsi"/>
          <w:sz w:val="24"/>
          <w:szCs w:val="24"/>
          <w:lang w:val="en-GB"/>
        </w:rPr>
      </w:pPr>
    </w:p>
    <w:p w14:paraId="01BB402B"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With electronic records, Zenith Care Recruitment staff must:</w:t>
      </w:r>
    </w:p>
    <w:p w14:paraId="07996746" w14:textId="77777777" w:rsidR="004327B1" w:rsidRPr="004327B1" w:rsidRDefault="004327B1" w:rsidP="004327B1">
      <w:pPr>
        <w:spacing w:after="0" w:line="240" w:lineRule="auto"/>
        <w:jc w:val="both"/>
        <w:rPr>
          <w:rFonts w:eastAsia="Calibri" w:cstheme="minorHAnsi"/>
          <w:sz w:val="24"/>
          <w:szCs w:val="24"/>
          <w:lang w:val="en-GB"/>
        </w:rPr>
      </w:pPr>
    </w:p>
    <w:p w14:paraId="231B9E02"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Always log-out of any computer system or application when work on it is finished.</w:t>
      </w:r>
    </w:p>
    <w:p w14:paraId="75897853"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 xml:space="preserve">Not leave a terminal or mobile device unattended and </w:t>
      </w:r>
      <w:proofErr w:type="gramStart"/>
      <w:r w:rsidRPr="004327B1">
        <w:rPr>
          <w:rFonts w:eastAsia="Calibri" w:cstheme="minorHAnsi"/>
          <w:sz w:val="24"/>
          <w:szCs w:val="24"/>
          <w:lang w:val="en-GB"/>
        </w:rPr>
        <w:t>logged-in.</w:t>
      </w:r>
      <w:proofErr w:type="gramEnd"/>
    </w:p>
    <w:p w14:paraId="35D9EF4B"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 xml:space="preserve"> </w:t>
      </w:r>
    </w:p>
    <w:p w14:paraId="04BDD81B" w14:textId="77777777" w:rsidR="004327B1" w:rsidRPr="004327B1" w:rsidRDefault="004327B1" w:rsidP="004327B1">
      <w:pPr>
        <w:spacing w:after="0" w:line="240" w:lineRule="auto"/>
        <w:jc w:val="both"/>
        <w:rPr>
          <w:rFonts w:eastAsia="Calibri" w:cstheme="minorHAnsi"/>
          <w:sz w:val="24"/>
          <w:szCs w:val="24"/>
          <w:lang w:val="en-GB"/>
        </w:rPr>
      </w:pPr>
    </w:p>
    <w:p w14:paraId="02183EB5" w14:textId="77777777" w:rsidR="004327B1" w:rsidRPr="004327B1" w:rsidRDefault="004327B1" w:rsidP="004327B1">
      <w:pPr>
        <w:spacing w:after="0" w:line="240" w:lineRule="auto"/>
        <w:jc w:val="both"/>
        <w:rPr>
          <w:rFonts w:eastAsia="Calibri" w:cstheme="minorHAnsi"/>
          <w:sz w:val="24"/>
          <w:szCs w:val="24"/>
          <w:lang w:val="en-GB"/>
        </w:rPr>
      </w:pPr>
    </w:p>
    <w:p w14:paraId="772A5063" w14:textId="77777777" w:rsidR="004327B1" w:rsidRPr="004327B1" w:rsidRDefault="004327B1" w:rsidP="004327B1">
      <w:pPr>
        <w:spacing w:after="0" w:line="240" w:lineRule="auto"/>
        <w:jc w:val="both"/>
        <w:rPr>
          <w:rFonts w:eastAsia="Calibri" w:cstheme="minorHAnsi"/>
          <w:sz w:val="24"/>
          <w:szCs w:val="24"/>
          <w:lang w:val="en-GB"/>
        </w:rPr>
      </w:pPr>
    </w:p>
    <w:p w14:paraId="2D5ACD5F" w14:textId="77777777" w:rsidR="004327B1" w:rsidRPr="004327B1" w:rsidRDefault="004327B1" w:rsidP="004327B1">
      <w:pPr>
        <w:spacing w:after="0" w:line="240" w:lineRule="auto"/>
        <w:jc w:val="both"/>
        <w:rPr>
          <w:rFonts w:eastAsia="Calibri" w:cstheme="minorHAnsi"/>
          <w:sz w:val="24"/>
          <w:szCs w:val="24"/>
          <w:lang w:val="en-GB"/>
        </w:rPr>
      </w:pPr>
    </w:p>
    <w:p w14:paraId="0F85732E" w14:textId="77777777" w:rsidR="004327B1" w:rsidRPr="004327B1" w:rsidRDefault="004327B1" w:rsidP="004327B1">
      <w:pPr>
        <w:spacing w:after="0" w:line="240" w:lineRule="auto"/>
        <w:jc w:val="both"/>
        <w:rPr>
          <w:rFonts w:eastAsia="Calibri" w:cstheme="minorHAnsi"/>
          <w:sz w:val="24"/>
          <w:szCs w:val="24"/>
          <w:lang w:val="en-GB"/>
        </w:rPr>
      </w:pPr>
    </w:p>
    <w:p w14:paraId="0DA071FF"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Not share logins with other people. If other staff have need to access records, then appropriate access should be organised for them – this must not be by using others’ access identities.</w:t>
      </w:r>
    </w:p>
    <w:p w14:paraId="5F4205A6"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Not reveal passwords to others.</w:t>
      </w:r>
    </w:p>
    <w:p w14:paraId="02DF8C1F"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Change passwords at regular intervals to prevent anyone else using them.</w:t>
      </w:r>
    </w:p>
    <w:p w14:paraId="550F3A6E"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Avoid using short passwords, or using names or words that are known to be associated with them (</w:t>
      </w:r>
      <w:proofErr w:type="gramStart"/>
      <w:r w:rsidRPr="004327B1">
        <w:rPr>
          <w:rFonts w:eastAsia="Calibri" w:cstheme="minorHAnsi"/>
          <w:sz w:val="24"/>
          <w:szCs w:val="24"/>
          <w:lang w:val="en-GB"/>
        </w:rPr>
        <w:t>e.g.</w:t>
      </w:r>
      <w:proofErr w:type="gramEnd"/>
      <w:r w:rsidRPr="004327B1">
        <w:rPr>
          <w:rFonts w:eastAsia="Calibri" w:cstheme="minorHAnsi"/>
          <w:sz w:val="24"/>
          <w:szCs w:val="24"/>
          <w:lang w:val="en-GB"/>
        </w:rPr>
        <w:t xml:space="preserve"> children’s or pet’s names or birthdays).</w:t>
      </w:r>
    </w:p>
    <w:p w14:paraId="44417E81"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When transferring information by email to outside of the organisation all information should be password protected, the password should then be given separately from the original email</w:t>
      </w:r>
    </w:p>
    <w:p w14:paraId="1F9F04F7"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It is advisable not to fax personal or confidential information.</w:t>
      </w:r>
    </w:p>
    <w:p w14:paraId="328E3300" w14:textId="77777777" w:rsidR="004327B1" w:rsidRPr="004327B1" w:rsidRDefault="004327B1" w:rsidP="004327B1">
      <w:pPr>
        <w:spacing w:after="0" w:line="240" w:lineRule="auto"/>
        <w:jc w:val="both"/>
        <w:rPr>
          <w:rFonts w:eastAsia="Calibri" w:cstheme="minorHAnsi"/>
          <w:sz w:val="24"/>
          <w:szCs w:val="24"/>
          <w:lang w:val="en-GB"/>
        </w:rPr>
      </w:pPr>
    </w:p>
    <w:p w14:paraId="1447547B"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Zenith Care Recruitment Field Based staff</w:t>
      </w:r>
    </w:p>
    <w:p w14:paraId="0F809F1F" w14:textId="77777777" w:rsidR="004327B1" w:rsidRPr="004327B1" w:rsidRDefault="004327B1" w:rsidP="004327B1">
      <w:pPr>
        <w:spacing w:after="0" w:line="240" w:lineRule="auto"/>
        <w:jc w:val="both"/>
        <w:rPr>
          <w:rFonts w:eastAsia="Calibri" w:cstheme="minorHAnsi"/>
          <w:sz w:val="24"/>
          <w:szCs w:val="24"/>
          <w:lang w:val="en-GB"/>
        </w:rPr>
      </w:pPr>
    </w:p>
    <w:p w14:paraId="546510B9"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For all types of records, staff working in the field where records may be seen must not:</w:t>
      </w:r>
    </w:p>
    <w:p w14:paraId="443F6658" w14:textId="77777777" w:rsidR="004327B1" w:rsidRPr="004327B1" w:rsidRDefault="004327B1" w:rsidP="004327B1">
      <w:pPr>
        <w:spacing w:after="0" w:line="240" w:lineRule="auto"/>
        <w:jc w:val="both"/>
        <w:rPr>
          <w:rFonts w:eastAsia="Calibri" w:cstheme="minorHAnsi"/>
          <w:sz w:val="24"/>
          <w:szCs w:val="24"/>
          <w:lang w:val="en-GB"/>
        </w:rPr>
      </w:pPr>
    </w:p>
    <w:p w14:paraId="4F460F57"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r>
      <w:proofErr w:type="gramStart"/>
      <w:r w:rsidRPr="004327B1">
        <w:rPr>
          <w:rFonts w:eastAsia="Calibri" w:cstheme="minorHAnsi"/>
          <w:sz w:val="24"/>
          <w:szCs w:val="24"/>
          <w:lang w:val="en-GB"/>
        </w:rPr>
        <w:t>leave</w:t>
      </w:r>
      <w:proofErr w:type="gramEnd"/>
      <w:r w:rsidRPr="004327B1">
        <w:rPr>
          <w:rFonts w:eastAsia="Calibri" w:cstheme="minorHAnsi"/>
          <w:sz w:val="24"/>
          <w:szCs w:val="24"/>
          <w:lang w:val="en-GB"/>
        </w:rPr>
        <w:t xml:space="preserve"> laptops, phones, tablets, medical notes, rotas or files in unattended cars or in easily accessible or viewable areas</w:t>
      </w:r>
    </w:p>
    <w:p w14:paraId="4DC7607C"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w:t>
      </w:r>
      <w:r w:rsidRPr="004327B1">
        <w:rPr>
          <w:rFonts w:eastAsia="Calibri" w:cstheme="minorHAnsi"/>
          <w:sz w:val="24"/>
          <w:szCs w:val="24"/>
          <w:lang w:val="en-GB"/>
        </w:rPr>
        <w:tab/>
        <w:t>Staff should not normally take health care records home where this cannot be avoided, procedures for safeguarding the information effectively should be locally agreed</w:t>
      </w:r>
    </w:p>
    <w:p w14:paraId="74CD53C1" w14:textId="77777777" w:rsidR="004327B1" w:rsidRPr="004327B1" w:rsidRDefault="004327B1" w:rsidP="004327B1">
      <w:pPr>
        <w:spacing w:after="0" w:line="240" w:lineRule="auto"/>
        <w:jc w:val="both"/>
        <w:rPr>
          <w:rFonts w:eastAsia="Calibri" w:cstheme="minorHAnsi"/>
          <w:sz w:val="24"/>
          <w:szCs w:val="24"/>
          <w:lang w:val="en-GB"/>
        </w:rPr>
      </w:pPr>
    </w:p>
    <w:p w14:paraId="041303BC"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 xml:space="preserve">Rotas contain confidential </w:t>
      </w:r>
      <w:proofErr w:type="gramStart"/>
      <w:r w:rsidRPr="004327B1">
        <w:rPr>
          <w:rFonts w:eastAsia="Calibri" w:cstheme="minorHAnsi"/>
          <w:sz w:val="24"/>
          <w:szCs w:val="24"/>
          <w:lang w:val="en-GB"/>
        </w:rPr>
        <w:t>information</w:t>
      </w:r>
      <w:proofErr w:type="gramEnd"/>
      <w:r w:rsidRPr="004327B1">
        <w:rPr>
          <w:rFonts w:eastAsia="Calibri" w:cstheme="minorHAnsi"/>
          <w:sz w:val="24"/>
          <w:szCs w:val="24"/>
          <w:lang w:val="en-GB"/>
        </w:rPr>
        <w:t xml:space="preserve"> and the following is to be applied: -</w:t>
      </w:r>
    </w:p>
    <w:p w14:paraId="6882F712" w14:textId="77777777" w:rsidR="004327B1" w:rsidRPr="004327B1" w:rsidRDefault="004327B1" w:rsidP="004327B1">
      <w:pPr>
        <w:spacing w:after="0" w:line="240" w:lineRule="auto"/>
        <w:jc w:val="both"/>
        <w:rPr>
          <w:rFonts w:eastAsia="Calibri" w:cstheme="minorHAnsi"/>
          <w:sz w:val="24"/>
          <w:szCs w:val="24"/>
          <w:lang w:val="en-GB"/>
        </w:rPr>
      </w:pPr>
    </w:p>
    <w:p w14:paraId="034D5B17" w14:textId="6665706A" w:rsidR="004327B1" w:rsidRPr="004327B1" w:rsidRDefault="004327B1" w:rsidP="004327B1">
      <w:pPr>
        <w:pStyle w:val="ListParagraph"/>
        <w:numPr>
          <w:ilvl w:val="0"/>
          <w:numId w:val="42"/>
        </w:numPr>
        <w:spacing w:after="0" w:line="240" w:lineRule="auto"/>
        <w:jc w:val="both"/>
        <w:rPr>
          <w:rFonts w:eastAsia="Calibri" w:cstheme="minorHAnsi"/>
          <w:sz w:val="24"/>
          <w:szCs w:val="24"/>
          <w:lang w:val="en-GB"/>
        </w:rPr>
      </w:pPr>
      <w:r w:rsidRPr="004327B1">
        <w:rPr>
          <w:rFonts w:eastAsia="Calibri" w:cstheme="minorHAnsi"/>
          <w:sz w:val="24"/>
          <w:szCs w:val="24"/>
          <w:lang w:val="en-GB"/>
        </w:rPr>
        <w:t>rotas or files are not to be left in unattended cars</w:t>
      </w:r>
    </w:p>
    <w:p w14:paraId="49AC23E6" w14:textId="6507AF5F" w:rsidR="004327B1" w:rsidRPr="004327B1" w:rsidRDefault="004327B1" w:rsidP="004327B1">
      <w:pPr>
        <w:pStyle w:val="ListParagraph"/>
        <w:numPr>
          <w:ilvl w:val="0"/>
          <w:numId w:val="42"/>
        </w:numPr>
        <w:spacing w:after="0" w:line="240" w:lineRule="auto"/>
        <w:jc w:val="both"/>
        <w:rPr>
          <w:rFonts w:eastAsia="Calibri" w:cstheme="minorHAnsi"/>
          <w:sz w:val="24"/>
          <w:szCs w:val="24"/>
          <w:lang w:val="en-GB"/>
        </w:rPr>
      </w:pPr>
      <w:r w:rsidRPr="004327B1">
        <w:rPr>
          <w:rFonts w:eastAsia="Calibri" w:cstheme="minorHAnsi"/>
          <w:sz w:val="24"/>
          <w:szCs w:val="24"/>
          <w:lang w:val="en-GB"/>
        </w:rPr>
        <w:t>rotas are to be returned to the office for shredding</w:t>
      </w:r>
    </w:p>
    <w:p w14:paraId="6BE9FE47" w14:textId="244F7EFD" w:rsidR="004327B1" w:rsidRPr="004327B1" w:rsidRDefault="004327B1" w:rsidP="004327B1">
      <w:pPr>
        <w:pStyle w:val="ListParagraph"/>
        <w:numPr>
          <w:ilvl w:val="0"/>
          <w:numId w:val="42"/>
        </w:numPr>
        <w:spacing w:after="0" w:line="240" w:lineRule="auto"/>
        <w:jc w:val="both"/>
        <w:rPr>
          <w:rFonts w:eastAsia="Calibri" w:cstheme="minorHAnsi"/>
          <w:sz w:val="24"/>
          <w:szCs w:val="24"/>
          <w:lang w:val="en-GB"/>
        </w:rPr>
      </w:pPr>
      <w:r w:rsidRPr="004327B1">
        <w:rPr>
          <w:rFonts w:eastAsia="Calibri" w:cstheme="minorHAnsi"/>
          <w:sz w:val="24"/>
          <w:szCs w:val="24"/>
          <w:lang w:val="en-GB"/>
        </w:rPr>
        <w:t>All rotas if being emailed to workers should be password protected</w:t>
      </w:r>
    </w:p>
    <w:p w14:paraId="0ACCE4D4" w14:textId="77777777" w:rsidR="004327B1" w:rsidRPr="004327B1" w:rsidRDefault="004327B1" w:rsidP="004327B1">
      <w:pPr>
        <w:spacing w:after="0" w:line="240" w:lineRule="auto"/>
        <w:jc w:val="both"/>
        <w:rPr>
          <w:rFonts w:eastAsia="Calibri" w:cstheme="minorHAnsi"/>
          <w:sz w:val="24"/>
          <w:szCs w:val="24"/>
          <w:lang w:val="en-GB"/>
        </w:rPr>
      </w:pPr>
    </w:p>
    <w:p w14:paraId="71735661"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Common Law and disclosure in the Public Interest</w:t>
      </w:r>
    </w:p>
    <w:p w14:paraId="70C5BE5F" w14:textId="77777777" w:rsidR="004327B1" w:rsidRPr="004327B1" w:rsidRDefault="004327B1" w:rsidP="004327B1">
      <w:pPr>
        <w:spacing w:after="0" w:line="240" w:lineRule="auto"/>
        <w:jc w:val="both"/>
        <w:rPr>
          <w:rFonts w:eastAsia="Calibri" w:cstheme="minorHAnsi"/>
          <w:sz w:val="24"/>
          <w:szCs w:val="24"/>
          <w:lang w:val="en-GB"/>
        </w:rPr>
      </w:pPr>
    </w:p>
    <w:p w14:paraId="6D253B85"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The key principle of the duty of confidence is that information confided should not be used or disclosed further in an identifiable form, except as originally understood by the confider, or with his or her subsequent permission.</w:t>
      </w:r>
    </w:p>
    <w:p w14:paraId="486944A4" w14:textId="77777777" w:rsidR="004327B1" w:rsidRPr="004327B1" w:rsidRDefault="004327B1" w:rsidP="004327B1">
      <w:pPr>
        <w:spacing w:after="0" w:line="240" w:lineRule="auto"/>
        <w:jc w:val="both"/>
        <w:rPr>
          <w:rFonts w:eastAsia="Calibri" w:cstheme="minorHAnsi"/>
          <w:sz w:val="24"/>
          <w:szCs w:val="24"/>
          <w:lang w:val="en-GB"/>
        </w:rPr>
      </w:pPr>
    </w:p>
    <w:p w14:paraId="097B3401"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There are exceptions to the duty of confidence that may make the use or disclosure of confidential information appropriate. Statute law requires or permits the disclosure of confidential Customer information in certain circumstances, and the Courts may also order disclosures. Case law has also established that confidentiality can be breached where there is an overriding public interest.</w:t>
      </w:r>
    </w:p>
    <w:p w14:paraId="5686B778" w14:textId="77777777" w:rsidR="004327B1" w:rsidRPr="004327B1" w:rsidRDefault="004327B1" w:rsidP="004327B1">
      <w:pPr>
        <w:spacing w:after="0" w:line="240" w:lineRule="auto"/>
        <w:jc w:val="both"/>
        <w:rPr>
          <w:rFonts w:eastAsia="Calibri" w:cstheme="minorHAnsi"/>
          <w:sz w:val="24"/>
          <w:szCs w:val="24"/>
          <w:lang w:val="en-GB"/>
        </w:rPr>
      </w:pPr>
    </w:p>
    <w:p w14:paraId="09395DC6" w14:textId="77777777" w:rsidR="004327B1" w:rsidRPr="004327B1" w:rsidRDefault="004327B1" w:rsidP="004327B1">
      <w:pPr>
        <w:spacing w:after="0" w:line="240" w:lineRule="auto"/>
        <w:jc w:val="both"/>
        <w:rPr>
          <w:rFonts w:eastAsia="Calibri" w:cstheme="minorHAnsi"/>
          <w:b/>
          <w:bCs/>
          <w:sz w:val="24"/>
          <w:szCs w:val="24"/>
          <w:lang w:val="en-GB"/>
        </w:rPr>
      </w:pPr>
    </w:p>
    <w:p w14:paraId="78CF2CF9" w14:textId="77777777" w:rsidR="004327B1" w:rsidRPr="004327B1" w:rsidRDefault="004327B1" w:rsidP="004327B1">
      <w:pPr>
        <w:spacing w:after="0" w:line="240" w:lineRule="auto"/>
        <w:jc w:val="both"/>
        <w:rPr>
          <w:rFonts w:eastAsia="Calibri" w:cstheme="minorHAnsi"/>
          <w:b/>
          <w:bCs/>
          <w:sz w:val="24"/>
          <w:szCs w:val="24"/>
          <w:lang w:val="en-GB"/>
        </w:rPr>
      </w:pPr>
      <w:r w:rsidRPr="004327B1">
        <w:rPr>
          <w:rFonts w:eastAsia="Calibri" w:cstheme="minorHAnsi"/>
          <w:b/>
          <w:bCs/>
          <w:sz w:val="24"/>
          <w:szCs w:val="24"/>
          <w:lang w:val="en-GB"/>
        </w:rPr>
        <w:t>Human Rights Act 1998</w:t>
      </w:r>
    </w:p>
    <w:p w14:paraId="3EFD4791" w14:textId="77777777" w:rsidR="004327B1" w:rsidRPr="004327B1" w:rsidRDefault="004327B1" w:rsidP="004327B1">
      <w:pPr>
        <w:spacing w:after="0" w:line="240" w:lineRule="auto"/>
        <w:jc w:val="both"/>
        <w:rPr>
          <w:rFonts w:eastAsia="Calibri" w:cstheme="minorHAnsi"/>
          <w:sz w:val="24"/>
          <w:szCs w:val="24"/>
          <w:lang w:val="en-GB"/>
        </w:rPr>
      </w:pPr>
    </w:p>
    <w:p w14:paraId="15AF49F0" w14:textId="77777777"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Article 8 of the European Convention on Human Rights, which is given effect in UK law by the Human Rights Act, establishes a right to ‘respect for private and family life’.</w:t>
      </w:r>
    </w:p>
    <w:p w14:paraId="3942496A" w14:textId="0F4BB47E" w:rsidR="004327B1" w:rsidRPr="004327B1"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 xml:space="preserve"> </w:t>
      </w:r>
    </w:p>
    <w:p w14:paraId="00264051" w14:textId="3F073DAD" w:rsidR="006A763F" w:rsidRPr="009A6E3D" w:rsidRDefault="004327B1" w:rsidP="004327B1">
      <w:pPr>
        <w:spacing w:after="0" w:line="240" w:lineRule="auto"/>
        <w:jc w:val="both"/>
        <w:rPr>
          <w:rFonts w:eastAsia="Calibri" w:cstheme="minorHAnsi"/>
          <w:sz w:val="24"/>
          <w:szCs w:val="24"/>
          <w:lang w:val="en-GB"/>
        </w:rPr>
      </w:pPr>
      <w:r w:rsidRPr="004327B1">
        <w:rPr>
          <w:rFonts w:eastAsia="Calibri" w:cstheme="minorHAnsi"/>
          <w:sz w:val="24"/>
          <w:szCs w:val="24"/>
          <w:lang w:val="en-GB"/>
        </w:rPr>
        <w:t>This may be open to some interpretation in points of detail by the courts in years to come, but it creates a general requirement to protect the privacy of individuals and preserve the confidentiality of their health records. It underpins the Confidentiality Model presented in this code of practice. There are also more general requirements in relation to actions having legitimate aims and being proportionate to the need. Current understanding is that compliance with the Data Protection Act 1998 and the common law of confidentiality 26 should satisfy Human Rights requirements.</w:t>
      </w:r>
    </w:p>
    <w:p w14:paraId="099C7DDE" w14:textId="77777777" w:rsidR="007A177B" w:rsidRDefault="007A177B" w:rsidP="0082370C">
      <w:pPr>
        <w:spacing w:after="0" w:line="240" w:lineRule="auto"/>
        <w:jc w:val="both"/>
        <w:rPr>
          <w:rFonts w:eastAsia="Calibri" w:cstheme="minorHAnsi"/>
          <w:b/>
          <w:sz w:val="24"/>
          <w:szCs w:val="24"/>
          <w:lang w:val="en-GB"/>
        </w:rPr>
      </w:pPr>
    </w:p>
    <w:p w14:paraId="2711BF66" w14:textId="77777777" w:rsidR="007A177B" w:rsidRDefault="007A177B" w:rsidP="0082370C">
      <w:pPr>
        <w:spacing w:after="0" w:line="240" w:lineRule="auto"/>
        <w:jc w:val="both"/>
        <w:rPr>
          <w:rFonts w:eastAsia="Calibri" w:cstheme="minorHAnsi"/>
          <w:b/>
          <w:sz w:val="24"/>
          <w:szCs w:val="24"/>
          <w:lang w:val="en-GB"/>
        </w:rPr>
      </w:pPr>
    </w:p>
    <w:p w14:paraId="205E4BA8" w14:textId="539570B5" w:rsidR="00BE34B7" w:rsidRPr="009A6E3D" w:rsidRDefault="00BE34B7" w:rsidP="0082370C">
      <w:pPr>
        <w:spacing w:after="0" w:line="240" w:lineRule="auto"/>
        <w:jc w:val="both"/>
        <w:rPr>
          <w:rFonts w:eastAsia="Calibri" w:cstheme="minorHAnsi"/>
          <w:b/>
          <w:sz w:val="24"/>
          <w:szCs w:val="24"/>
          <w:lang w:val="en-GB"/>
        </w:rPr>
      </w:pPr>
      <w:r w:rsidRPr="009A6E3D">
        <w:rPr>
          <w:rFonts w:eastAsia="Calibri" w:cstheme="minorHAnsi"/>
          <w:b/>
          <w:sz w:val="24"/>
          <w:szCs w:val="24"/>
          <w:lang w:val="en-GB"/>
        </w:rPr>
        <w:t xml:space="preserve">DATA CONTROLLER </w:t>
      </w:r>
      <w:r w:rsidR="003F0690" w:rsidRPr="009A6E3D">
        <w:rPr>
          <w:rFonts w:eastAsia="Calibri" w:cstheme="minorHAnsi"/>
          <w:b/>
          <w:sz w:val="24"/>
          <w:szCs w:val="24"/>
          <w:lang w:val="en-GB"/>
        </w:rPr>
        <w:t xml:space="preserve">– </w:t>
      </w:r>
      <w:proofErr w:type="spellStart"/>
      <w:r w:rsidR="00DF3C4C" w:rsidRPr="009A6E3D">
        <w:rPr>
          <w:rFonts w:eastAsia="Calibri" w:cstheme="minorHAnsi"/>
          <w:b/>
          <w:sz w:val="24"/>
          <w:szCs w:val="24"/>
          <w:lang w:val="en-GB"/>
        </w:rPr>
        <w:t>Kechinyere</w:t>
      </w:r>
      <w:proofErr w:type="spellEnd"/>
      <w:r w:rsidR="00DF3C4C" w:rsidRPr="009A6E3D">
        <w:rPr>
          <w:rFonts w:eastAsia="Calibri" w:cstheme="minorHAnsi"/>
          <w:b/>
          <w:sz w:val="24"/>
          <w:szCs w:val="24"/>
          <w:lang w:val="en-GB"/>
        </w:rPr>
        <w:t xml:space="preserve"> Anyanwu</w:t>
      </w:r>
      <w:r w:rsidR="006A763F" w:rsidRPr="009A6E3D">
        <w:rPr>
          <w:rFonts w:eastAsia="Calibri" w:cstheme="minorHAnsi"/>
          <w:b/>
          <w:sz w:val="24"/>
          <w:szCs w:val="24"/>
          <w:lang w:val="en-GB"/>
        </w:rPr>
        <w:t xml:space="preserve"> (</w:t>
      </w:r>
      <w:r w:rsidR="002F0405" w:rsidRPr="009A6E3D">
        <w:rPr>
          <w:rFonts w:eastAsia="Calibri" w:cstheme="minorHAnsi"/>
          <w:b/>
          <w:sz w:val="24"/>
          <w:szCs w:val="24"/>
          <w:lang w:val="en-GB"/>
        </w:rPr>
        <w:t>kechia@zenithcarerecruitment.co.uk)</w:t>
      </w:r>
    </w:p>
    <w:p w14:paraId="3E97A9B6" w14:textId="77777777" w:rsidR="006A763F" w:rsidRPr="009A6E3D" w:rsidRDefault="006A763F" w:rsidP="0082370C">
      <w:pPr>
        <w:spacing w:after="0" w:line="240" w:lineRule="auto"/>
        <w:jc w:val="both"/>
        <w:rPr>
          <w:rFonts w:eastAsia="Calibri" w:cstheme="minorHAnsi"/>
          <w:sz w:val="24"/>
          <w:szCs w:val="24"/>
          <w:lang w:val="en-GB"/>
        </w:rPr>
      </w:pPr>
    </w:p>
    <w:p w14:paraId="5C8940C6" w14:textId="77777777" w:rsidR="00BE34B7" w:rsidRPr="009A6E3D" w:rsidRDefault="00BE34B7"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Individual Rights</w:t>
      </w:r>
    </w:p>
    <w:p w14:paraId="2206735E" w14:textId="77777777" w:rsidR="006A763F" w:rsidRPr="009A6E3D" w:rsidRDefault="006A763F" w:rsidP="006A763F">
      <w:pPr>
        <w:rPr>
          <w:rFonts w:cstheme="minorHAnsi"/>
          <w:lang w:val="en-GB"/>
        </w:rPr>
      </w:pPr>
    </w:p>
    <w:p w14:paraId="1886D67B" w14:textId="373F93E3" w:rsidR="00BE34B7" w:rsidRPr="009A6E3D" w:rsidRDefault="00BE34B7"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There are several changes here in particular the Right of Access </w:t>
      </w:r>
      <w:r w:rsidR="00AF4280" w:rsidRPr="009A6E3D">
        <w:rPr>
          <w:rFonts w:eastAsia="Calibri" w:cstheme="minorHAnsi"/>
          <w:sz w:val="24"/>
          <w:szCs w:val="24"/>
          <w:lang w:val="en-GB"/>
        </w:rPr>
        <w:t>concerning</w:t>
      </w:r>
      <w:r w:rsidRPr="009A6E3D">
        <w:rPr>
          <w:rFonts w:eastAsia="Calibri" w:cstheme="minorHAnsi"/>
          <w:sz w:val="24"/>
          <w:szCs w:val="24"/>
          <w:lang w:val="en-GB"/>
        </w:rPr>
        <w:t xml:space="preserve"> timescales and fees. These must be fully understood </w:t>
      </w:r>
      <w:r w:rsidR="00AF4280" w:rsidRPr="009A6E3D">
        <w:rPr>
          <w:rFonts w:eastAsia="Calibri" w:cstheme="minorHAnsi"/>
          <w:sz w:val="24"/>
          <w:szCs w:val="24"/>
          <w:lang w:val="en-GB"/>
        </w:rPr>
        <w:t>concerning</w:t>
      </w:r>
      <w:r w:rsidRPr="009A6E3D">
        <w:rPr>
          <w:rFonts w:eastAsia="Calibri" w:cstheme="minorHAnsi"/>
          <w:sz w:val="24"/>
          <w:szCs w:val="24"/>
          <w:lang w:val="en-GB"/>
        </w:rPr>
        <w:t xml:space="preserve"> anyone submitting a Subject Access request. Please refer to the related Guidance Link</w:t>
      </w:r>
      <w:r w:rsidR="00485990" w:rsidRPr="009A6E3D">
        <w:rPr>
          <w:rFonts w:eastAsia="Calibri" w:cstheme="minorHAnsi"/>
          <w:sz w:val="24"/>
          <w:szCs w:val="24"/>
          <w:lang w:val="en-GB"/>
        </w:rPr>
        <w:t>.</w:t>
      </w:r>
      <w:r w:rsidRPr="009A6E3D">
        <w:rPr>
          <w:rFonts w:eastAsia="Calibri" w:cstheme="minorHAnsi"/>
          <w:sz w:val="24"/>
          <w:szCs w:val="24"/>
          <w:lang w:val="en-GB"/>
        </w:rPr>
        <w:t xml:space="preserve">  </w:t>
      </w:r>
    </w:p>
    <w:p w14:paraId="3622CAFC" w14:textId="77777777" w:rsidR="006A763F" w:rsidRPr="009A6E3D" w:rsidRDefault="006A763F" w:rsidP="0082370C">
      <w:pPr>
        <w:spacing w:after="0" w:line="240" w:lineRule="auto"/>
        <w:jc w:val="both"/>
        <w:rPr>
          <w:rFonts w:eastAsia="Calibri" w:cstheme="minorHAnsi"/>
          <w:sz w:val="24"/>
          <w:szCs w:val="24"/>
          <w:lang w:val="en-GB"/>
        </w:rPr>
      </w:pPr>
    </w:p>
    <w:p w14:paraId="07DEEB67" w14:textId="77777777" w:rsidR="00BE34B7" w:rsidRPr="009A6E3D" w:rsidRDefault="00BE34B7"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The GDPR provides the following rights for individuals: </w:t>
      </w:r>
    </w:p>
    <w:p w14:paraId="0DF9832C" w14:textId="77777777" w:rsidR="00BE34B7" w:rsidRPr="009A6E3D" w:rsidRDefault="00BE34B7" w:rsidP="0082370C">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be informed </w:t>
      </w:r>
    </w:p>
    <w:p w14:paraId="3829DDAA" w14:textId="77777777" w:rsidR="00BE34B7" w:rsidRPr="009A6E3D" w:rsidRDefault="00BE34B7" w:rsidP="0082370C">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of access </w:t>
      </w:r>
    </w:p>
    <w:p w14:paraId="3929A2D1" w14:textId="77777777" w:rsidR="00BE34B7" w:rsidRPr="009A6E3D" w:rsidRDefault="00BE34B7" w:rsidP="0082370C">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rectification </w:t>
      </w:r>
    </w:p>
    <w:p w14:paraId="0D580086" w14:textId="77777777" w:rsidR="00BE34B7" w:rsidRPr="009A6E3D" w:rsidRDefault="00BE34B7" w:rsidP="0082370C">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erasure </w:t>
      </w:r>
    </w:p>
    <w:p w14:paraId="0418CAEF" w14:textId="77777777" w:rsidR="00BE34B7" w:rsidRPr="009A6E3D" w:rsidRDefault="00BE34B7" w:rsidP="0082370C">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restrict processing </w:t>
      </w:r>
    </w:p>
    <w:p w14:paraId="462DD36B" w14:textId="77777777" w:rsidR="00BE34B7" w:rsidRPr="009A6E3D" w:rsidRDefault="00BE34B7" w:rsidP="0082370C">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data portability </w:t>
      </w:r>
    </w:p>
    <w:p w14:paraId="67148A3C" w14:textId="77777777" w:rsidR="00BE34B7" w:rsidRPr="009A6E3D" w:rsidRDefault="00BE34B7" w:rsidP="0082370C">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 xml:space="preserve">Right to object </w:t>
      </w:r>
    </w:p>
    <w:p w14:paraId="1E90D9D0" w14:textId="291E9D05" w:rsidR="00BE34B7" w:rsidRPr="009A6E3D" w:rsidRDefault="00BE34B7" w:rsidP="0082370C">
      <w:pPr>
        <w:numPr>
          <w:ilvl w:val="0"/>
          <w:numId w:val="21"/>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Rights in relation to automated decision making and profiling</w:t>
      </w:r>
      <w:r w:rsidR="00485990" w:rsidRPr="009A6E3D">
        <w:rPr>
          <w:rFonts w:eastAsia="Calibri" w:cstheme="minorHAnsi"/>
          <w:sz w:val="24"/>
          <w:szCs w:val="24"/>
          <w:lang w:val="en-GB"/>
        </w:rPr>
        <w:t>.</w:t>
      </w:r>
    </w:p>
    <w:p w14:paraId="1A07FBE3" w14:textId="3BAAB28F" w:rsidR="00BE34B7" w:rsidRPr="009A6E3D" w:rsidRDefault="00BE34B7" w:rsidP="0082370C">
      <w:pPr>
        <w:spacing w:after="0" w:line="240" w:lineRule="auto"/>
        <w:ind w:left="720"/>
        <w:contextualSpacing/>
        <w:jc w:val="both"/>
        <w:rPr>
          <w:rFonts w:eastAsia="Calibri" w:cstheme="minorHAnsi"/>
          <w:sz w:val="24"/>
          <w:szCs w:val="24"/>
          <w:lang w:val="en-GB"/>
        </w:rPr>
      </w:pPr>
      <w:r w:rsidRPr="009A6E3D">
        <w:rPr>
          <w:rFonts w:eastAsia="Calibri" w:cstheme="minorHAnsi"/>
          <w:sz w:val="24"/>
          <w:szCs w:val="24"/>
          <w:lang w:val="en-GB"/>
        </w:rPr>
        <w:t xml:space="preserve"> </w:t>
      </w:r>
    </w:p>
    <w:p w14:paraId="3F56F002" w14:textId="167A9818" w:rsidR="00BE34B7" w:rsidRPr="009A6E3D" w:rsidRDefault="00BE34B7"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Each of the above rights has its own Best Practice Process which you will find here</w:t>
      </w:r>
      <w:r w:rsidR="00485990" w:rsidRPr="009A6E3D">
        <w:rPr>
          <w:rFonts w:eastAsia="Calibri" w:cstheme="minorHAnsi"/>
          <w:sz w:val="24"/>
          <w:szCs w:val="24"/>
          <w:lang w:val="en-GB"/>
        </w:rPr>
        <w:t>.</w:t>
      </w:r>
    </w:p>
    <w:p w14:paraId="05424D94" w14:textId="15027A4F" w:rsidR="00BE34B7" w:rsidRPr="009A6E3D" w:rsidRDefault="00745000" w:rsidP="0082370C">
      <w:pPr>
        <w:spacing w:after="0" w:line="240" w:lineRule="auto"/>
        <w:jc w:val="both"/>
        <w:rPr>
          <w:rFonts w:eastAsia="Calibri" w:cstheme="minorHAnsi"/>
          <w:sz w:val="24"/>
          <w:szCs w:val="24"/>
          <w:lang w:val="en-GB"/>
        </w:rPr>
      </w:pPr>
      <w:hyperlink r:id="rId8" w:history="1">
        <w:r w:rsidR="00AE5313" w:rsidRPr="009A6E3D">
          <w:rPr>
            <w:rStyle w:val="Hyperlink"/>
            <w:rFonts w:eastAsia="Calibri" w:cstheme="minorHAnsi"/>
            <w:color w:val="auto"/>
            <w:sz w:val="24"/>
            <w:szCs w:val="24"/>
            <w:lang w:val="en-GB"/>
          </w:rPr>
          <w:t>https://ico.org.uk/media/for-organisations/guide-to-the-general-data-protection-regulation-gdpr-1-0.pdf</w:t>
        </w:r>
      </w:hyperlink>
      <w:r w:rsidR="00AE5313" w:rsidRPr="009A6E3D">
        <w:rPr>
          <w:rFonts w:eastAsia="Calibri" w:cstheme="minorHAnsi"/>
          <w:sz w:val="24"/>
          <w:szCs w:val="24"/>
          <w:u w:val="single"/>
          <w:lang w:val="en-GB"/>
        </w:rPr>
        <w:t xml:space="preserve"> </w:t>
      </w:r>
      <w:r w:rsidR="00BE34B7" w:rsidRPr="009A6E3D">
        <w:rPr>
          <w:rFonts w:eastAsia="Calibri" w:cstheme="minorHAnsi"/>
          <w:sz w:val="24"/>
          <w:szCs w:val="24"/>
          <w:lang w:val="en-GB"/>
        </w:rPr>
        <w:t xml:space="preserve"> </w:t>
      </w:r>
    </w:p>
    <w:p w14:paraId="79962FCC" w14:textId="77777777" w:rsidR="002F0405" w:rsidRPr="009A6E3D" w:rsidRDefault="002F0405" w:rsidP="0082370C">
      <w:pPr>
        <w:spacing w:after="0" w:line="240" w:lineRule="auto"/>
        <w:jc w:val="both"/>
        <w:rPr>
          <w:rFonts w:eastAsia="Calibri" w:cstheme="minorHAnsi"/>
          <w:sz w:val="24"/>
          <w:szCs w:val="24"/>
          <w:lang w:val="en-GB"/>
        </w:rPr>
      </w:pPr>
    </w:p>
    <w:p w14:paraId="5BA6D9DE" w14:textId="77777777" w:rsidR="00BE34B7" w:rsidRPr="009A6E3D" w:rsidRDefault="00BE34B7"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Privacy Notices</w:t>
      </w:r>
    </w:p>
    <w:p w14:paraId="59E6436E" w14:textId="77777777" w:rsidR="002F0405" w:rsidRPr="009A6E3D" w:rsidRDefault="002F0405" w:rsidP="002F0405">
      <w:pPr>
        <w:rPr>
          <w:rFonts w:cstheme="minorHAnsi"/>
          <w:lang w:val="en-GB"/>
        </w:rPr>
      </w:pPr>
    </w:p>
    <w:p w14:paraId="2B00EED8" w14:textId="6B768AAC" w:rsidR="00BE34B7" w:rsidRPr="009A6E3D" w:rsidRDefault="00BE34B7"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This is a requirement for data processing, it is an accessible information declaration </w:t>
      </w:r>
      <w:r w:rsidR="00AF4280" w:rsidRPr="009A6E3D">
        <w:rPr>
          <w:rFonts w:eastAsia="Calibri" w:cstheme="minorHAnsi"/>
          <w:sz w:val="24"/>
          <w:szCs w:val="24"/>
          <w:lang w:val="en-GB"/>
        </w:rPr>
        <w:t>that</w:t>
      </w:r>
      <w:r w:rsidRPr="009A6E3D">
        <w:rPr>
          <w:rFonts w:eastAsia="Calibri" w:cstheme="minorHAnsi"/>
          <w:sz w:val="24"/>
          <w:szCs w:val="24"/>
          <w:lang w:val="en-GB"/>
        </w:rPr>
        <w:t xml:space="preserve"> should set out clearly how we will gather, use handle, </w:t>
      </w:r>
      <w:r w:rsidR="00723D65" w:rsidRPr="009A6E3D">
        <w:rPr>
          <w:rFonts w:eastAsia="Calibri" w:cstheme="minorHAnsi"/>
          <w:sz w:val="24"/>
          <w:szCs w:val="24"/>
          <w:lang w:val="en-GB"/>
        </w:rPr>
        <w:t>store,</w:t>
      </w:r>
      <w:r w:rsidRPr="009A6E3D">
        <w:rPr>
          <w:rFonts w:eastAsia="Calibri" w:cstheme="minorHAnsi"/>
          <w:sz w:val="24"/>
          <w:szCs w:val="24"/>
          <w:lang w:val="en-GB"/>
        </w:rPr>
        <w:t xml:space="preserve"> and process personal data.</w:t>
      </w:r>
    </w:p>
    <w:p w14:paraId="62B89A60" w14:textId="77777777" w:rsidR="002F0405" w:rsidRPr="009A6E3D" w:rsidRDefault="002F0405" w:rsidP="0082370C">
      <w:pPr>
        <w:spacing w:after="0" w:line="240" w:lineRule="auto"/>
        <w:jc w:val="both"/>
        <w:rPr>
          <w:rFonts w:eastAsia="Calibri" w:cstheme="minorHAnsi"/>
          <w:sz w:val="24"/>
          <w:szCs w:val="24"/>
          <w:lang w:val="en-GB"/>
        </w:rPr>
      </w:pPr>
    </w:p>
    <w:p w14:paraId="5DD79C19" w14:textId="77777777" w:rsidR="00BE34B7" w:rsidRPr="009A6E3D" w:rsidRDefault="00BE34B7"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The Code uses the term “Privacy Notice” to describe </w:t>
      </w:r>
      <w:r w:rsidRPr="009A6E3D">
        <w:rPr>
          <w:rFonts w:eastAsia="Calibri" w:cstheme="minorHAnsi"/>
          <w:sz w:val="24"/>
          <w:szCs w:val="24"/>
          <w:u w:val="single"/>
          <w:lang w:val="en-GB"/>
        </w:rPr>
        <w:t>all</w:t>
      </w:r>
      <w:r w:rsidRPr="009A6E3D">
        <w:rPr>
          <w:rFonts w:eastAsia="Calibri" w:cstheme="minorHAnsi"/>
          <w:sz w:val="24"/>
          <w:szCs w:val="24"/>
          <w:lang w:val="en-GB"/>
        </w:rPr>
        <w:t xml:space="preserve"> the privacy information that you make available or provide to individuals when you collect information about them. It is often argued that people’s expectations able personal data are changing, particularly through the use of </w:t>
      </w:r>
      <w:r w:rsidRPr="009A6E3D">
        <w:rPr>
          <w:rFonts w:eastAsia="Calibri" w:cstheme="minorHAnsi"/>
          <w:sz w:val="24"/>
          <w:szCs w:val="24"/>
          <w:lang w:val="en-GB"/>
        </w:rPr>
        <w:lastRenderedPageBreak/>
        <w:t>social media, the use of mobile apps and the willingness of the public to share personal information via these platforms.</w:t>
      </w:r>
    </w:p>
    <w:p w14:paraId="32D425ED" w14:textId="77777777" w:rsidR="002F0405" w:rsidRPr="009A6E3D" w:rsidRDefault="002F0405" w:rsidP="0082370C">
      <w:pPr>
        <w:spacing w:after="0" w:line="240" w:lineRule="auto"/>
        <w:jc w:val="both"/>
        <w:rPr>
          <w:rFonts w:eastAsia="Calibri" w:cstheme="minorHAnsi"/>
          <w:sz w:val="24"/>
          <w:szCs w:val="24"/>
          <w:lang w:val="en-GB"/>
        </w:rPr>
      </w:pPr>
    </w:p>
    <w:p w14:paraId="338C5DCC" w14:textId="70A41097" w:rsidR="00BE34B7" w:rsidRPr="009A6E3D" w:rsidRDefault="00BE34B7"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However, as an organisation</w:t>
      </w:r>
      <w:r w:rsidR="00AF4280" w:rsidRPr="009A6E3D">
        <w:rPr>
          <w:rFonts w:eastAsia="Calibri" w:cstheme="minorHAnsi"/>
          <w:sz w:val="24"/>
          <w:szCs w:val="24"/>
          <w:lang w:val="en-GB"/>
        </w:rPr>
        <w:t>,</w:t>
      </w:r>
      <w:r w:rsidRPr="009A6E3D">
        <w:rPr>
          <w:rFonts w:eastAsia="Calibri" w:cstheme="minorHAnsi"/>
          <w:sz w:val="24"/>
          <w:szCs w:val="24"/>
          <w:lang w:val="en-GB"/>
        </w:rPr>
        <w:t xml:space="preserve"> we are increasingly aware of the fragile trust which can be easily broken through data breaches and </w:t>
      </w:r>
      <w:r w:rsidR="00AF4280" w:rsidRPr="009A6E3D">
        <w:rPr>
          <w:rFonts w:eastAsia="Calibri" w:cstheme="minorHAnsi"/>
          <w:sz w:val="24"/>
          <w:szCs w:val="24"/>
          <w:lang w:val="en-GB"/>
        </w:rPr>
        <w:t>is</w:t>
      </w:r>
      <w:r w:rsidRPr="009A6E3D">
        <w:rPr>
          <w:rFonts w:eastAsia="Calibri" w:cstheme="minorHAnsi"/>
          <w:sz w:val="24"/>
          <w:szCs w:val="24"/>
          <w:lang w:val="en-GB"/>
        </w:rPr>
        <w:t xml:space="preserve"> therefore seeking transparency as a means of building trust and confidence with users of our services. It is the spirit of the Act that privacy, </w:t>
      </w:r>
      <w:r w:rsidR="00723D65" w:rsidRPr="009A6E3D">
        <w:rPr>
          <w:rFonts w:eastAsia="Calibri" w:cstheme="minorHAnsi"/>
          <w:sz w:val="24"/>
          <w:szCs w:val="24"/>
          <w:lang w:val="en-GB"/>
        </w:rPr>
        <w:t>transparency,</w:t>
      </w:r>
      <w:r w:rsidRPr="009A6E3D">
        <w:rPr>
          <w:rFonts w:eastAsia="Calibri" w:cstheme="minorHAnsi"/>
          <w:sz w:val="24"/>
          <w:szCs w:val="24"/>
          <w:lang w:val="en-GB"/>
        </w:rPr>
        <w:t xml:space="preserve"> and control become a given for users.</w:t>
      </w:r>
    </w:p>
    <w:p w14:paraId="4D6F937A" w14:textId="77777777" w:rsidR="002F0405" w:rsidRPr="009A6E3D" w:rsidRDefault="002F0405" w:rsidP="0082370C">
      <w:pPr>
        <w:spacing w:after="0" w:line="240" w:lineRule="auto"/>
        <w:jc w:val="both"/>
        <w:rPr>
          <w:rFonts w:eastAsia="Calibri" w:cstheme="minorHAnsi"/>
          <w:sz w:val="24"/>
          <w:szCs w:val="24"/>
          <w:lang w:val="en-GB"/>
        </w:rPr>
      </w:pPr>
    </w:p>
    <w:p w14:paraId="2AF73879" w14:textId="77777777" w:rsidR="00BE34B7" w:rsidRPr="009A6E3D" w:rsidRDefault="00BE34B7"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Being transparent by providing a privacy notice is an important part of fair processing. When planning a privacy notice, we need to consider the following:</w:t>
      </w:r>
    </w:p>
    <w:p w14:paraId="70A35821" w14:textId="77777777" w:rsidR="002F0405" w:rsidRPr="009A6E3D" w:rsidRDefault="002F0405" w:rsidP="0082370C">
      <w:pPr>
        <w:spacing w:after="0" w:line="240" w:lineRule="auto"/>
        <w:jc w:val="both"/>
        <w:rPr>
          <w:rFonts w:eastAsia="Calibri" w:cstheme="minorHAnsi"/>
          <w:sz w:val="24"/>
          <w:szCs w:val="24"/>
          <w:lang w:val="en-GB"/>
        </w:rPr>
      </w:pPr>
    </w:p>
    <w:p w14:paraId="693E39DE" w14:textId="77777777" w:rsidR="00BE34B7" w:rsidRPr="009A6E3D" w:rsidRDefault="00BE34B7" w:rsidP="0082370C">
      <w:pPr>
        <w:numPr>
          <w:ilvl w:val="0"/>
          <w:numId w:val="27"/>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What information is being collected?</w:t>
      </w:r>
    </w:p>
    <w:p w14:paraId="133EF788" w14:textId="77777777" w:rsidR="00BE34B7" w:rsidRPr="009A6E3D" w:rsidRDefault="00BE34B7" w:rsidP="0082370C">
      <w:pPr>
        <w:numPr>
          <w:ilvl w:val="0"/>
          <w:numId w:val="27"/>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Who is collecting it?</w:t>
      </w:r>
    </w:p>
    <w:p w14:paraId="71AAD5E0" w14:textId="77777777" w:rsidR="00BE34B7" w:rsidRPr="009A6E3D" w:rsidRDefault="00BE34B7" w:rsidP="0082370C">
      <w:pPr>
        <w:numPr>
          <w:ilvl w:val="0"/>
          <w:numId w:val="27"/>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How is it collected?</w:t>
      </w:r>
    </w:p>
    <w:p w14:paraId="41DBD86D" w14:textId="77777777" w:rsidR="00BE34B7" w:rsidRPr="009A6E3D" w:rsidRDefault="00BE34B7" w:rsidP="0082370C">
      <w:pPr>
        <w:numPr>
          <w:ilvl w:val="0"/>
          <w:numId w:val="27"/>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Why is it being collected?</w:t>
      </w:r>
    </w:p>
    <w:p w14:paraId="2A0AB6B9" w14:textId="77777777" w:rsidR="00BE34B7" w:rsidRPr="009A6E3D" w:rsidRDefault="00BE34B7" w:rsidP="0082370C">
      <w:pPr>
        <w:numPr>
          <w:ilvl w:val="0"/>
          <w:numId w:val="27"/>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How will it be used?</w:t>
      </w:r>
    </w:p>
    <w:p w14:paraId="7810AAF9" w14:textId="77777777" w:rsidR="00BE34B7" w:rsidRPr="009A6E3D" w:rsidRDefault="00BE34B7" w:rsidP="0082370C">
      <w:pPr>
        <w:numPr>
          <w:ilvl w:val="0"/>
          <w:numId w:val="27"/>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Who will it be shared with?</w:t>
      </w:r>
    </w:p>
    <w:p w14:paraId="327C1582" w14:textId="77777777" w:rsidR="00BE34B7" w:rsidRPr="009A6E3D" w:rsidRDefault="00BE34B7" w:rsidP="0082370C">
      <w:pPr>
        <w:numPr>
          <w:ilvl w:val="0"/>
          <w:numId w:val="27"/>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What will be the effect of this on individuals concerned?</w:t>
      </w:r>
    </w:p>
    <w:p w14:paraId="2136BC96" w14:textId="03CDCF0C" w:rsidR="005B1FED" w:rsidRPr="009A6E3D" w:rsidRDefault="00BE34B7" w:rsidP="0082370C">
      <w:pPr>
        <w:numPr>
          <w:ilvl w:val="0"/>
          <w:numId w:val="27"/>
        </w:numPr>
        <w:spacing w:after="0" w:line="240" w:lineRule="auto"/>
        <w:contextualSpacing/>
        <w:jc w:val="both"/>
        <w:rPr>
          <w:rFonts w:eastAsia="Calibri" w:cstheme="minorHAnsi"/>
          <w:sz w:val="24"/>
          <w:szCs w:val="24"/>
          <w:lang w:val="en-GB"/>
        </w:rPr>
      </w:pPr>
      <w:r w:rsidRPr="009A6E3D">
        <w:rPr>
          <w:rFonts w:eastAsia="Calibri" w:cstheme="minorHAnsi"/>
          <w:sz w:val="24"/>
          <w:szCs w:val="24"/>
          <w:lang w:val="en-GB"/>
        </w:rPr>
        <w:t>Is the intended use likely to cause individuals to object or complain?</w:t>
      </w:r>
    </w:p>
    <w:p w14:paraId="482DC909" w14:textId="77777777" w:rsidR="002F0405" w:rsidRPr="009A6E3D" w:rsidRDefault="002F0405" w:rsidP="002F0405">
      <w:pPr>
        <w:spacing w:after="0" w:line="240" w:lineRule="auto"/>
        <w:ind w:left="720"/>
        <w:contextualSpacing/>
        <w:jc w:val="both"/>
        <w:rPr>
          <w:rFonts w:eastAsia="Calibri" w:cstheme="minorHAnsi"/>
          <w:sz w:val="24"/>
          <w:szCs w:val="24"/>
          <w:lang w:val="en-GB"/>
        </w:rPr>
      </w:pPr>
    </w:p>
    <w:p w14:paraId="159A1D6E" w14:textId="77777777" w:rsidR="00BE34B7" w:rsidRPr="009A6E3D" w:rsidRDefault="00BE34B7" w:rsidP="002F0405">
      <w:pPr>
        <w:pStyle w:val="Heading1"/>
        <w:spacing w:before="0" w:after="0" w:line="240" w:lineRule="auto"/>
        <w:jc w:val="both"/>
        <w:rPr>
          <w:rFonts w:asciiTheme="minorHAnsi" w:eastAsia="Calibri" w:hAnsiTheme="minorHAnsi" w:cstheme="minorHAnsi"/>
          <w:szCs w:val="24"/>
        </w:rPr>
      </w:pPr>
      <w:bookmarkStart w:id="3" w:name="GdprInput4"/>
      <w:bookmarkEnd w:id="3"/>
      <w:r w:rsidRPr="009A6E3D">
        <w:rPr>
          <w:rFonts w:asciiTheme="minorHAnsi" w:eastAsia="Calibri" w:hAnsiTheme="minorHAnsi" w:cstheme="minorHAnsi"/>
          <w:szCs w:val="24"/>
        </w:rPr>
        <w:t>Privacy and Electronic Communications Regulations (PECR)</w:t>
      </w:r>
    </w:p>
    <w:p w14:paraId="79321237" w14:textId="77777777" w:rsidR="002F0405" w:rsidRPr="009A6E3D" w:rsidRDefault="002F0405" w:rsidP="002F0405">
      <w:pPr>
        <w:jc w:val="both"/>
        <w:rPr>
          <w:rFonts w:cstheme="minorHAnsi"/>
          <w:lang w:val="en-GB"/>
        </w:rPr>
      </w:pPr>
    </w:p>
    <w:p w14:paraId="5467B344" w14:textId="3FE37114" w:rsidR="00BE34B7" w:rsidRPr="009A6E3D" w:rsidRDefault="00BE34B7" w:rsidP="002F0405">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This guide issued by the ICO covers specifically electronic marketing messages </w:t>
      </w:r>
      <w:proofErr w:type="gramStart"/>
      <w:r w:rsidRPr="009A6E3D">
        <w:rPr>
          <w:rFonts w:eastAsia="Calibri" w:cstheme="minorHAnsi"/>
          <w:sz w:val="24"/>
          <w:szCs w:val="24"/>
          <w:lang w:val="en-GB"/>
        </w:rPr>
        <w:t>i.e.</w:t>
      </w:r>
      <w:proofErr w:type="gramEnd"/>
      <w:r w:rsidRPr="009A6E3D">
        <w:rPr>
          <w:rFonts w:eastAsia="Calibri" w:cstheme="minorHAnsi"/>
          <w:sz w:val="24"/>
          <w:szCs w:val="24"/>
          <w:lang w:val="en-GB"/>
        </w:rPr>
        <w:t xml:space="preserve"> phone, fax, </w:t>
      </w:r>
      <w:r w:rsidR="00723D65" w:rsidRPr="009A6E3D">
        <w:rPr>
          <w:rFonts w:eastAsia="Calibri" w:cstheme="minorHAnsi"/>
          <w:sz w:val="24"/>
          <w:szCs w:val="24"/>
          <w:lang w:val="en-GB"/>
        </w:rPr>
        <w:t>email,</w:t>
      </w:r>
      <w:r w:rsidRPr="009A6E3D">
        <w:rPr>
          <w:rFonts w:eastAsia="Calibri" w:cstheme="minorHAnsi"/>
          <w:sz w:val="24"/>
          <w:szCs w:val="24"/>
          <w:lang w:val="en-GB"/>
        </w:rPr>
        <w:t xml:space="preserve"> or text, and includes the use of cookies. It introduces specific roles on the above keeping such communication services secure and user’s privacy </w:t>
      </w:r>
      <w:r w:rsidR="00AF4280" w:rsidRPr="009A6E3D">
        <w:rPr>
          <w:rFonts w:eastAsia="Calibri" w:cstheme="minorHAnsi"/>
          <w:sz w:val="24"/>
          <w:szCs w:val="24"/>
          <w:lang w:val="en-GB"/>
        </w:rPr>
        <w:t>regarding</w:t>
      </w:r>
      <w:r w:rsidRPr="009A6E3D">
        <w:rPr>
          <w:rFonts w:eastAsia="Calibri" w:cstheme="minorHAnsi"/>
          <w:sz w:val="24"/>
          <w:szCs w:val="24"/>
          <w:lang w:val="en-GB"/>
        </w:rPr>
        <w:t xml:space="preserve"> traffic and location data, itemised billing, line identification and directory listings</w:t>
      </w:r>
      <w:r w:rsidR="00485990" w:rsidRPr="009A6E3D">
        <w:rPr>
          <w:rFonts w:eastAsia="Calibri" w:cstheme="minorHAnsi"/>
          <w:sz w:val="24"/>
          <w:szCs w:val="24"/>
          <w:lang w:val="en-GB"/>
        </w:rPr>
        <w:t>.</w:t>
      </w:r>
      <w:r w:rsidRPr="009A6E3D">
        <w:rPr>
          <w:rFonts w:eastAsia="Calibri" w:cstheme="minorHAnsi"/>
          <w:sz w:val="24"/>
          <w:szCs w:val="24"/>
          <w:lang w:val="en-GB"/>
        </w:rPr>
        <w:t xml:space="preserve"> </w:t>
      </w:r>
    </w:p>
    <w:p w14:paraId="24240112" w14:textId="77777777" w:rsidR="002F0405" w:rsidRPr="009A6E3D" w:rsidRDefault="002F0405" w:rsidP="002F0405">
      <w:pPr>
        <w:spacing w:after="0" w:line="240" w:lineRule="auto"/>
        <w:jc w:val="both"/>
        <w:rPr>
          <w:rFonts w:eastAsia="Calibri" w:cstheme="minorHAnsi"/>
          <w:sz w:val="24"/>
          <w:szCs w:val="24"/>
          <w:lang w:val="en-GB"/>
        </w:rPr>
      </w:pPr>
    </w:p>
    <w:p w14:paraId="07AF818B" w14:textId="2B18E80B" w:rsidR="00D06730" w:rsidRPr="009A6E3D" w:rsidRDefault="00BE34B7" w:rsidP="002F0405">
      <w:pPr>
        <w:pStyle w:val="WPParagraph"/>
        <w:spacing w:before="0" w:after="0" w:line="240" w:lineRule="auto"/>
        <w:jc w:val="both"/>
        <w:rPr>
          <w:rFonts w:asciiTheme="minorHAnsi" w:hAnsiTheme="minorHAnsi" w:cstheme="minorHAnsi"/>
        </w:rPr>
      </w:pPr>
      <w:r w:rsidRPr="009A6E3D">
        <w:rPr>
          <w:rFonts w:asciiTheme="minorHAnsi" w:eastAsia="Calibri" w:hAnsiTheme="minorHAnsi" w:cstheme="minorHAnsi"/>
        </w:rPr>
        <w:t>The Data Protection Act 2018 still applies if you are processing personal data. The PECR sets out some extra rules for electronic communications and please be mindful of electronic schedule systems which will also come under PECR</w:t>
      </w:r>
      <w:r w:rsidR="00485990" w:rsidRPr="009A6E3D">
        <w:rPr>
          <w:rFonts w:asciiTheme="minorHAnsi" w:eastAsia="Calibri" w:hAnsiTheme="minorHAnsi" w:cstheme="minorHAnsi"/>
        </w:rPr>
        <w:t>.</w:t>
      </w:r>
      <w:r w:rsidR="00D06730" w:rsidRPr="009A6E3D">
        <w:rPr>
          <w:rFonts w:asciiTheme="minorHAnsi" w:eastAsia="Calibri" w:hAnsiTheme="minorHAnsi" w:cstheme="minorHAnsi"/>
        </w:rPr>
        <w:t xml:space="preserve"> </w:t>
      </w:r>
    </w:p>
    <w:p w14:paraId="0CB81C7D" w14:textId="77777777" w:rsidR="00D06730" w:rsidRPr="009A6E3D" w:rsidRDefault="00D06730" w:rsidP="002F0405">
      <w:pPr>
        <w:pStyle w:val="WPParagraph"/>
        <w:spacing w:before="0" w:after="0" w:line="240" w:lineRule="auto"/>
        <w:jc w:val="both"/>
        <w:rPr>
          <w:rFonts w:asciiTheme="minorHAnsi" w:hAnsiTheme="minorHAnsi" w:cstheme="minorHAnsi"/>
          <w:b/>
          <w:bCs/>
        </w:rPr>
      </w:pPr>
    </w:p>
    <w:p w14:paraId="1F7699F1" w14:textId="796AAE92" w:rsidR="00D06730" w:rsidRPr="009A6E3D" w:rsidRDefault="00D06730" w:rsidP="002F0405">
      <w:pPr>
        <w:pStyle w:val="WPParagraph"/>
        <w:spacing w:before="0" w:after="0" w:line="240" w:lineRule="auto"/>
        <w:jc w:val="both"/>
        <w:rPr>
          <w:rFonts w:asciiTheme="minorHAnsi" w:hAnsiTheme="minorHAnsi" w:cstheme="minorHAnsi"/>
          <w:b/>
          <w:bCs/>
        </w:rPr>
      </w:pPr>
      <w:bookmarkStart w:id="4" w:name="_Hlk72927217"/>
      <w:r w:rsidRPr="009A6E3D">
        <w:rPr>
          <w:rFonts w:asciiTheme="minorHAnsi" w:hAnsiTheme="minorHAnsi" w:cstheme="minorHAnsi"/>
          <w:b/>
          <w:bCs/>
        </w:rPr>
        <w:t>Data Protection By Design</w:t>
      </w:r>
    </w:p>
    <w:p w14:paraId="6FBF401C" w14:textId="77777777" w:rsidR="002F0405" w:rsidRPr="009A6E3D" w:rsidRDefault="002F0405" w:rsidP="002F0405">
      <w:pPr>
        <w:pStyle w:val="WPParagraph"/>
        <w:spacing w:before="0" w:after="0" w:line="240" w:lineRule="auto"/>
        <w:jc w:val="both"/>
        <w:rPr>
          <w:rFonts w:asciiTheme="minorHAnsi" w:hAnsiTheme="minorHAnsi" w:cstheme="minorHAnsi"/>
          <w:b/>
          <w:bCs/>
        </w:rPr>
      </w:pPr>
    </w:p>
    <w:p w14:paraId="23FC79CF" w14:textId="0E0B7694" w:rsidR="00D06730" w:rsidRPr="009A6E3D" w:rsidRDefault="007A177B" w:rsidP="002F0405">
      <w:pPr>
        <w:pStyle w:val="WPParagraph"/>
        <w:spacing w:before="0" w:after="0" w:line="240" w:lineRule="auto"/>
        <w:jc w:val="both"/>
        <w:rPr>
          <w:rFonts w:asciiTheme="minorHAnsi" w:hAnsiTheme="minorHAnsi" w:cstheme="minorHAnsi"/>
        </w:rPr>
      </w:pPr>
      <w:r>
        <w:rPr>
          <w:rFonts w:asciiTheme="minorHAnsi" w:hAnsiTheme="minorHAnsi" w:cstheme="minorHAnsi"/>
        </w:rPr>
        <w:t>Zenith Care Recruitment</w:t>
      </w:r>
      <w:r w:rsidR="00D06730" w:rsidRPr="009A6E3D">
        <w:rPr>
          <w:rFonts w:asciiTheme="minorHAnsi" w:hAnsiTheme="minorHAnsi" w:cstheme="minorHAnsi"/>
        </w:rPr>
        <w:t xml:space="preserve"> has a general obligation to implement appropriate technical and organisational measures to demonstrate that we have considered the principles of data protection in our processing activities.</w:t>
      </w:r>
    </w:p>
    <w:p w14:paraId="27D9CA13" w14:textId="77777777" w:rsidR="00D06730" w:rsidRPr="009A6E3D" w:rsidRDefault="00D06730" w:rsidP="002F0405">
      <w:pPr>
        <w:pStyle w:val="WPParagraph"/>
        <w:spacing w:before="0" w:after="0" w:line="240" w:lineRule="auto"/>
        <w:jc w:val="both"/>
        <w:rPr>
          <w:rFonts w:asciiTheme="minorHAnsi" w:hAnsiTheme="minorHAnsi" w:cstheme="minorHAnsi"/>
        </w:rPr>
      </w:pPr>
    </w:p>
    <w:p w14:paraId="692A0681" w14:textId="51BD1227" w:rsidR="00D06730" w:rsidRPr="009A6E3D" w:rsidRDefault="00D06730" w:rsidP="002F0405">
      <w:pPr>
        <w:pStyle w:val="WPParagraph"/>
        <w:spacing w:before="0" w:after="0" w:line="240" w:lineRule="auto"/>
        <w:jc w:val="both"/>
        <w:rPr>
          <w:rFonts w:asciiTheme="minorHAnsi" w:hAnsiTheme="minorHAnsi" w:cstheme="minorHAnsi"/>
        </w:rPr>
      </w:pPr>
      <w:r w:rsidRPr="009A6E3D">
        <w:rPr>
          <w:rFonts w:asciiTheme="minorHAnsi" w:hAnsiTheme="minorHAnsi" w:cstheme="minorHAnsi"/>
        </w:rPr>
        <w:t xml:space="preserve">Any new systems of work or changes to our operational processes will involve consideration of how by default we as an organisation will have the necessary safeguards in place to prevent personal data </w:t>
      </w:r>
      <w:r w:rsidR="00AD2FC1" w:rsidRPr="009A6E3D">
        <w:rPr>
          <w:rFonts w:asciiTheme="minorHAnsi" w:hAnsiTheme="minorHAnsi" w:cstheme="minorHAnsi"/>
        </w:rPr>
        <w:t xml:space="preserve">from </w:t>
      </w:r>
      <w:r w:rsidRPr="009A6E3D">
        <w:rPr>
          <w:rFonts w:asciiTheme="minorHAnsi" w:hAnsiTheme="minorHAnsi" w:cstheme="minorHAnsi"/>
        </w:rPr>
        <w:t>being made available without the consent of the person involved.</w:t>
      </w:r>
    </w:p>
    <w:p w14:paraId="5D6E3F87" w14:textId="77777777" w:rsidR="0010535A" w:rsidRPr="009A6E3D" w:rsidRDefault="0010535A" w:rsidP="002F0405">
      <w:pPr>
        <w:pStyle w:val="WPParagraph"/>
        <w:spacing w:before="0" w:after="0" w:line="240" w:lineRule="auto"/>
        <w:jc w:val="both"/>
        <w:rPr>
          <w:rFonts w:asciiTheme="minorHAnsi" w:hAnsiTheme="minorHAnsi" w:cstheme="minorHAnsi"/>
          <w:b/>
          <w:bCs/>
        </w:rPr>
      </w:pPr>
    </w:p>
    <w:bookmarkEnd w:id="4"/>
    <w:p w14:paraId="6202D15F" w14:textId="4D2C77E5" w:rsidR="002D5ED8" w:rsidRPr="009A6E3D" w:rsidRDefault="002D5ED8" w:rsidP="002F0405">
      <w:pPr>
        <w:spacing w:after="0" w:line="240" w:lineRule="auto"/>
        <w:jc w:val="both"/>
        <w:rPr>
          <w:rFonts w:eastAsia="Calibri" w:cstheme="minorHAnsi"/>
          <w:b/>
          <w:bCs/>
          <w:sz w:val="24"/>
          <w:szCs w:val="24"/>
          <w:lang w:val="en-GB"/>
        </w:rPr>
      </w:pPr>
      <w:r w:rsidRPr="009A6E3D">
        <w:rPr>
          <w:rFonts w:eastAsia="Calibri" w:cstheme="minorHAnsi"/>
          <w:b/>
          <w:bCs/>
          <w:sz w:val="24"/>
          <w:szCs w:val="24"/>
          <w:lang w:val="en-GB"/>
        </w:rPr>
        <w:t xml:space="preserve">Privacy Impact Assessment </w:t>
      </w:r>
    </w:p>
    <w:p w14:paraId="2BAB9002" w14:textId="77777777" w:rsidR="002F0405" w:rsidRPr="009A6E3D" w:rsidRDefault="002F0405" w:rsidP="002F0405">
      <w:pPr>
        <w:spacing w:after="0" w:line="240" w:lineRule="auto"/>
        <w:jc w:val="both"/>
        <w:rPr>
          <w:rFonts w:eastAsia="Calibri" w:cstheme="minorHAnsi"/>
          <w:b/>
          <w:bCs/>
          <w:sz w:val="24"/>
          <w:szCs w:val="24"/>
          <w:lang w:val="en-GB"/>
        </w:rPr>
      </w:pPr>
    </w:p>
    <w:p w14:paraId="48116D89" w14:textId="5AEAEF11" w:rsidR="002D5ED8" w:rsidRPr="009A6E3D" w:rsidRDefault="002D5ED8"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A Privacy Impact Assessment may be required when there is </w:t>
      </w:r>
      <w:r w:rsidR="00AF4280" w:rsidRPr="009A6E3D">
        <w:rPr>
          <w:rFonts w:eastAsia="Calibri" w:cstheme="minorHAnsi"/>
          <w:sz w:val="24"/>
          <w:szCs w:val="24"/>
          <w:lang w:val="en-GB"/>
        </w:rPr>
        <w:t xml:space="preserve">a </w:t>
      </w:r>
      <w:r w:rsidRPr="009A6E3D">
        <w:rPr>
          <w:rFonts w:eastAsia="Calibri" w:cstheme="minorHAnsi"/>
          <w:sz w:val="24"/>
          <w:szCs w:val="24"/>
          <w:lang w:val="en-GB"/>
        </w:rPr>
        <w:t>large amount o</w:t>
      </w:r>
      <w:r w:rsidR="00AF4280" w:rsidRPr="009A6E3D">
        <w:rPr>
          <w:rFonts w:eastAsia="Calibri" w:cstheme="minorHAnsi"/>
          <w:sz w:val="24"/>
          <w:szCs w:val="24"/>
          <w:lang w:val="en-GB"/>
        </w:rPr>
        <w:t>f</w:t>
      </w:r>
      <w:r w:rsidRPr="009A6E3D">
        <w:rPr>
          <w:rFonts w:eastAsia="Calibri" w:cstheme="minorHAnsi"/>
          <w:sz w:val="24"/>
          <w:szCs w:val="24"/>
          <w:lang w:val="en-GB"/>
        </w:rPr>
        <w:t xml:space="preserve"> data that is being collected and processed by the organisation. </w:t>
      </w:r>
    </w:p>
    <w:p w14:paraId="42A32C1A" w14:textId="77777777" w:rsidR="002F0405" w:rsidRPr="009A6E3D" w:rsidRDefault="002F0405" w:rsidP="0082370C">
      <w:pPr>
        <w:spacing w:after="0" w:line="240" w:lineRule="auto"/>
        <w:jc w:val="both"/>
        <w:rPr>
          <w:rFonts w:eastAsia="Calibri" w:cstheme="minorHAnsi"/>
          <w:sz w:val="24"/>
          <w:szCs w:val="24"/>
          <w:lang w:val="en-GB"/>
        </w:rPr>
      </w:pPr>
    </w:p>
    <w:p w14:paraId="0BAC82F6" w14:textId="1400298C" w:rsidR="002D5ED8" w:rsidRPr="009A6E3D" w:rsidRDefault="002D5ED8"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lastRenderedPageBreak/>
        <w:t>A privacy Impact Assessment will include:</w:t>
      </w:r>
    </w:p>
    <w:p w14:paraId="6546A504" w14:textId="1BCC823E" w:rsidR="002D5ED8" w:rsidRPr="009A6E3D" w:rsidRDefault="002D5ED8" w:rsidP="0082370C">
      <w:pPr>
        <w:pStyle w:val="ListParagraph"/>
        <w:numPr>
          <w:ilvl w:val="0"/>
          <w:numId w:val="36"/>
        </w:numPr>
        <w:spacing w:after="0" w:line="240" w:lineRule="auto"/>
        <w:jc w:val="both"/>
        <w:rPr>
          <w:rFonts w:eastAsia="Calibri" w:cstheme="minorHAnsi"/>
          <w:sz w:val="24"/>
          <w:szCs w:val="24"/>
          <w:lang w:val="en-GB"/>
        </w:rPr>
      </w:pPr>
      <w:r w:rsidRPr="009A6E3D">
        <w:rPr>
          <w:rFonts w:eastAsia="Calibri" w:cstheme="minorHAnsi"/>
          <w:sz w:val="24"/>
          <w:szCs w:val="24"/>
          <w:lang w:val="en-GB"/>
        </w:rPr>
        <w:t>Identification of data</w:t>
      </w:r>
    </w:p>
    <w:p w14:paraId="28932F8F" w14:textId="528136E6" w:rsidR="002D5ED8" w:rsidRPr="009A6E3D" w:rsidRDefault="002D5ED8" w:rsidP="0082370C">
      <w:pPr>
        <w:pStyle w:val="ListParagraph"/>
        <w:numPr>
          <w:ilvl w:val="0"/>
          <w:numId w:val="36"/>
        </w:num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Evaluate the risks or breach </w:t>
      </w:r>
    </w:p>
    <w:p w14:paraId="4223F5C3" w14:textId="3AE3A864" w:rsidR="002D5ED8" w:rsidRPr="009A6E3D" w:rsidRDefault="002D5ED8" w:rsidP="0082370C">
      <w:pPr>
        <w:pStyle w:val="ListParagraph"/>
        <w:numPr>
          <w:ilvl w:val="0"/>
          <w:numId w:val="36"/>
        </w:num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Assess the Impact – the individual and organisation </w:t>
      </w:r>
    </w:p>
    <w:p w14:paraId="4ABFDC38" w14:textId="79EAE48E" w:rsidR="002D5ED8" w:rsidRPr="009A6E3D" w:rsidRDefault="002D5ED8" w:rsidP="0082370C">
      <w:pPr>
        <w:pStyle w:val="ListParagraph"/>
        <w:numPr>
          <w:ilvl w:val="0"/>
          <w:numId w:val="36"/>
        </w:num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Devise Measures to mitigate risks </w:t>
      </w:r>
    </w:p>
    <w:p w14:paraId="17D5EF40" w14:textId="77777777" w:rsidR="002D5ED8" w:rsidRPr="009A6E3D" w:rsidRDefault="002D5ED8" w:rsidP="0082370C">
      <w:pPr>
        <w:pStyle w:val="ListParagraph"/>
        <w:numPr>
          <w:ilvl w:val="0"/>
          <w:numId w:val="36"/>
        </w:numPr>
        <w:spacing w:after="0" w:line="240" w:lineRule="auto"/>
        <w:jc w:val="both"/>
        <w:rPr>
          <w:rFonts w:eastAsia="Calibri" w:cstheme="minorHAnsi"/>
          <w:sz w:val="24"/>
          <w:szCs w:val="24"/>
          <w:lang w:val="en-GB"/>
        </w:rPr>
      </w:pPr>
      <w:r w:rsidRPr="009A6E3D">
        <w:rPr>
          <w:rFonts w:eastAsia="Calibri" w:cstheme="minorHAnsi"/>
          <w:sz w:val="24"/>
          <w:szCs w:val="24"/>
          <w:lang w:val="en-GB"/>
        </w:rPr>
        <w:t>Monitor review and update</w:t>
      </w:r>
    </w:p>
    <w:p w14:paraId="0980B4F7" w14:textId="5535345D" w:rsidR="00113781" w:rsidRPr="009A6E3D" w:rsidRDefault="002D5ED8"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The Data Controller is responsible for identifying when a Privacy Impact Assessment might be required.  </w:t>
      </w:r>
      <w:bookmarkStart w:id="5" w:name="GdprInput5"/>
      <w:bookmarkEnd w:id="5"/>
    </w:p>
    <w:p w14:paraId="5321C630" w14:textId="77777777" w:rsidR="0010535A" w:rsidRPr="009A6E3D" w:rsidRDefault="0010535A" w:rsidP="0082370C">
      <w:pPr>
        <w:spacing w:after="0" w:line="240" w:lineRule="auto"/>
        <w:jc w:val="both"/>
        <w:rPr>
          <w:rFonts w:eastAsia="Calibri" w:cstheme="minorHAnsi"/>
          <w:sz w:val="24"/>
          <w:szCs w:val="24"/>
          <w:lang w:val="en-GB"/>
        </w:rPr>
      </w:pPr>
    </w:p>
    <w:p w14:paraId="5B9A3433" w14:textId="7879E9A0" w:rsidR="00704B25" w:rsidRPr="009A6E3D" w:rsidRDefault="00704B25" w:rsidP="0082370C">
      <w:pPr>
        <w:spacing w:after="0" w:line="240" w:lineRule="auto"/>
        <w:jc w:val="both"/>
        <w:rPr>
          <w:rFonts w:eastAsia="Calibri" w:cstheme="minorHAnsi"/>
          <w:b/>
          <w:sz w:val="24"/>
          <w:szCs w:val="24"/>
          <w:lang w:val="en-GB"/>
        </w:rPr>
      </w:pPr>
      <w:r w:rsidRPr="009A6E3D">
        <w:rPr>
          <w:rFonts w:eastAsia="Calibri" w:cstheme="minorHAnsi"/>
          <w:b/>
          <w:sz w:val="24"/>
          <w:szCs w:val="24"/>
          <w:lang w:val="en-GB"/>
        </w:rPr>
        <w:t xml:space="preserve">Reporting Breaches </w:t>
      </w:r>
    </w:p>
    <w:p w14:paraId="0A48EF62" w14:textId="77777777" w:rsidR="002F0405" w:rsidRPr="009A6E3D" w:rsidRDefault="002F0405" w:rsidP="0082370C">
      <w:pPr>
        <w:spacing w:after="0" w:line="240" w:lineRule="auto"/>
        <w:jc w:val="both"/>
        <w:rPr>
          <w:rFonts w:eastAsia="Calibri" w:cstheme="minorHAnsi"/>
          <w:b/>
          <w:sz w:val="24"/>
          <w:szCs w:val="24"/>
          <w:lang w:val="en-GB"/>
        </w:rPr>
      </w:pPr>
    </w:p>
    <w:p w14:paraId="78049B94" w14:textId="2394B643" w:rsidR="00704B25" w:rsidRPr="009A6E3D" w:rsidRDefault="00704B25" w:rsidP="0082370C">
      <w:pPr>
        <w:spacing w:after="0" w:line="240" w:lineRule="auto"/>
        <w:jc w:val="both"/>
        <w:rPr>
          <w:rFonts w:eastAsia="Calibri" w:cstheme="minorHAnsi"/>
          <w:bCs/>
          <w:sz w:val="24"/>
          <w:szCs w:val="24"/>
          <w:lang w:val="en-GB"/>
        </w:rPr>
      </w:pPr>
      <w:r w:rsidRPr="009A6E3D">
        <w:rPr>
          <w:rFonts w:eastAsia="Calibri" w:cstheme="minorHAnsi"/>
          <w:bCs/>
          <w:sz w:val="24"/>
          <w:szCs w:val="24"/>
          <w:lang w:val="en-GB"/>
        </w:rPr>
        <w:t xml:space="preserve">In the event where personal data has been breached the designated data lead or data controller must ensure that the Data Breach Plan is followed. </w:t>
      </w:r>
    </w:p>
    <w:p w14:paraId="44344EDD" w14:textId="77777777" w:rsidR="002F0405" w:rsidRPr="009A6E3D" w:rsidRDefault="002F0405" w:rsidP="0082370C">
      <w:pPr>
        <w:spacing w:after="0" w:line="240" w:lineRule="auto"/>
        <w:jc w:val="both"/>
        <w:rPr>
          <w:rFonts w:eastAsia="Calibri" w:cstheme="minorHAnsi"/>
          <w:bCs/>
          <w:sz w:val="24"/>
          <w:szCs w:val="24"/>
          <w:lang w:val="en-GB"/>
        </w:rPr>
      </w:pPr>
    </w:p>
    <w:p w14:paraId="1B20DF0A" w14:textId="7B87BA2A" w:rsidR="00704B25" w:rsidRPr="009A6E3D" w:rsidRDefault="00704B25" w:rsidP="0082370C">
      <w:pPr>
        <w:spacing w:after="0" w:line="240" w:lineRule="auto"/>
        <w:jc w:val="both"/>
        <w:rPr>
          <w:rFonts w:eastAsia="Calibri" w:cstheme="minorHAnsi"/>
          <w:bCs/>
          <w:sz w:val="24"/>
          <w:szCs w:val="24"/>
          <w:lang w:val="en-GB"/>
        </w:rPr>
      </w:pPr>
      <w:r w:rsidRPr="009A6E3D">
        <w:rPr>
          <w:rFonts w:eastAsia="Calibri" w:cstheme="minorHAnsi"/>
          <w:bCs/>
          <w:sz w:val="24"/>
          <w:szCs w:val="24"/>
          <w:lang w:val="en-GB"/>
        </w:rPr>
        <w:t xml:space="preserve">Breaches must be reported to the ICO within 72 hours of their discovery even if the nature of the breach is not yet fully known. </w:t>
      </w:r>
    </w:p>
    <w:p w14:paraId="2C3B9C47" w14:textId="77777777" w:rsidR="002F0405" w:rsidRPr="009A6E3D" w:rsidRDefault="002F0405" w:rsidP="0082370C">
      <w:pPr>
        <w:spacing w:after="0" w:line="240" w:lineRule="auto"/>
        <w:jc w:val="both"/>
        <w:rPr>
          <w:rFonts w:eastAsia="Calibri" w:cstheme="minorHAnsi"/>
          <w:bCs/>
          <w:sz w:val="24"/>
          <w:szCs w:val="24"/>
          <w:lang w:val="en-GB"/>
        </w:rPr>
      </w:pPr>
    </w:p>
    <w:p w14:paraId="20FDE867" w14:textId="2C3350BC" w:rsidR="00704B25" w:rsidRPr="009A6E3D" w:rsidRDefault="00704B25" w:rsidP="0082370C">
      <w:pPr>
        <w:spacing w:after="0" w:line="240" w:lineRule="auto"/>
        <w:jc w:val="both"/>
        <w:rPr>
          <w:rFonts w:eastAsia="Calibri" w:cstheme="minorHAnsi"/>
          <w:bCs/>
          <w:sz w:val="24"/>
          <w:szCs w:val="24"/>
          <w:lang w:val="en-GB"/>
        </w:rPr>
      </w:pPr>
      <w:r w:rsidRPr="009A6E3D">
        <w:rPr>
          <w:rFonts w:eastAsia="Calibri" w:cstheme="minorHAnsi"/>
          <w:bCs/>
          <w:sz w:val="24"/>
          <w:szCs w:val="24"/>
          <w:lang w:val="en-GB"/>
        </w:rPr>
        <w:t>All persons affected by the breach should be notified as soon as possible after the breach has been identified. Support and advice should be provided where there is a risk present due to the breach</w:t>
      </w:r>
    </w:p>
    <w:p w14:paraId="0F718652" w14:textId="77777777" w:rsidR="002F0405" w:rsidRPr="009A6E3D" w:rsidRDefault="002F0405" w:rsidP="0082370C">
      <w:pPr>
        <w:spacing w:after="0" w:line="240" w:lineRule="auto"/>
        <w:jc w:val="both"/>
        <w:rPr>
          <w:rFonts w:eastAsia="Calibri" w:cstheme="minorHAnsi"/>
          <w:bCs/>
          <w:sz w:val="24"/>
          <w:szCs w:val="24"/>
          <w:lang w:val="en-GB"/>
        </w:rPr>
      </w:pPr>
    </w:p>
    <w:p w14:paraId="47AD1623" w14:textId="113AB682" w:rsidR="00704B25" w:rsidRPr="009A6E3D" w:rsidRDefault="00704B25" w:rsidP="0082370C">
      <w:pPr>
        <w:spacing w:after="0" w:line="240" w:lineRule="auto"/>
        <w:jc w:val="both"/>
        <w:rPr>
          <w:rFonts w:eastAsia="Calibri" w:cstheme="minorHAnsi"/>
          <w:bCs/>
          <w:sz w:val="24"/>
          <w:szCs w:val="24"/>
          <w:lang w:val="en-GB"/>
        </w:rPr>
      </w:pPr>
      <w:r w:rsidRPr="009A6E3D">
        <w:rPr>
          <w:rFonts w:eastAsia="Calibri" w:cstheme="minorHAnsi"/>
          <w:bCs/>
          <w:sz w:val="24"/>
          <w:szCs w:val="24"/>
          <w:lang w:val="en-GB"/>
        </w:rPr>
        <w:t xml:space="preserve">If there has been a deliberate breach by staff, then the company’s disciplinary processes will be invoked. Deliberate or malicious breaches could result in legal proceedings and prosecution. </w:t>
      </w:r>
      <w:r w:rsidR="007E7A32" w:rsidRPr="009A6E3D">
        <w:rPr>
          <w:rFonts w:eastAsia="Calibri" w:cstheme="minorHAnsi"/>
          <w:bCs/>
          <w:sz w:val="24"/>
          <w:szCs w:val="24"/>
          <w:lang w:val="en-GB"/>
        </w:rPr>
        <w:t xml:space="preserve"> </w:t>
      </w:r>
    </w:p>
    <w:p w14:paraId="665444DD" w14:textId="77777777" w:rsidR="002F0405" w:rsidRPr="009A6E3D" w:rsidRDefault="002F0405" w:rsidP="0082370C">
      <w:pPr>
        <w:spacing w:after="0" w:line="240" w:lineRule="auto"/>
        <w:jc w:val="both"/>
        <w:rPr>
          <w:rFonts w:eastAsia="Calibri" w:cstheme="minorHAnsi"/>
          <w:bCs/>
          <w:sz w:val="24"/>
          <w:szCs w:val="24"/>
          <w:lang w:val="en-GB"/>
        </w:rPr>
      </w:pPr>
    </w:p>
    <w:p w14:paraId="6509B7CB" w14:textId="77777777" w:rsidR="00BE34B7" w:rsidRPr="009A6E3D" w:rsidRDefault="00BE34B7"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File Retention</w:t>
      </w:r>
    </w:p>
    <w:p w14:paraId="18E0AE91" w14:textId="77777777" w:rsidR="002F0405" w:rsidRPr="009A6E3D" w:rsidRDefault="002F0405" w:rsidP="002F0405">
      <w:pPr>
        <w:rPr>
          <w:rFonts w:cstheme="minorHAnsi"/>
          <w:lang w:val="en-GB"/>
        </w:rPr>
      </w:pPr>
    </w:p>
    <w:p w14:paraId="40DCE5AD" w14:textId="77777777" w:rsidR="00BE34B7" w:rsidRPr="009A6E3D" w:rsidRDefault="00BE34B7"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 xml:space="preserve">The GDPR sets out Guidance on files and retention including archiving, specifically Health and Social Care personal data is generally exempt. </w:t>
      </w:r>
    </w:p>
    <w:p w14:paraId="4E31990E" w14:textId="77777777" w:rsidR="002F0405" w:rsidRPr="009A6E3D" w:rsidRDefault="002F0405" w:rsidP="0082370C">
      <w:pPr>
        <w:spacing w:after="0" w:line="240" w:lineRule="auto"/>
        <w:jc w:val="both"/>
        <w:rPr>
          <w:rFonts w:eastAsia="Calibri" w:cstheme="minorHAnsi"/>
          <w:sz w:val="24"/>
          <w:szCs w:val="24"/>
          <w:lang w:val="en-GB"/>
        </w:rPr>
      </w:pPr>
    </w:p>
    <w:p w14:paraId="7563EC25" w14:textId="77777777" w:rsidR="00BE34B7" w:rsidRPr="009A6E3D" w:rsidRDefault="00BE34B7"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As a provider of services, file and retention guidelines are in place from our Regulator which includes CQC and the NHS as well as Local Authorities via the Service Specification within any contractual arrangements.</w:t>
      </w:r>
    </w:p>
    <w:p w14:paraId="51875FBC" w14:textId="77777777" w:rsidR="002F0405" w:rsidRPr="009A6E3D" w:rsidRDefault="002F0405" w:rsidP="0082370C">
      <w:pPr>
        <w:spacing w:after="0" w:line="240" w:lineRule="auto"/>
        <w:jc w:val="both"/>
        <w:rPr>
          <w:rFonts w:eastAsia="Calibri" w:cstheme="minorHAnsi"/>
          <w:sz w:val="24"/>
          <w:szCs w:val="24"/>
          <w:lang w:val="en-GB"/>
        </w:rPr>
      </w:pPr>
    </w:p>
    <w:p w14:paraId="15674087" w14:textId="71DB6F3B" w:rsidR="00BE34B7" w:rsidRPr="009A6E3D" w:rsidRDefault="00BE34B7"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A periodic check of the Regulator’s Guidance should be part of the review of this policy</w:t>
      </w:r>
      <w:r w:rsidR="00485990" w:rsidRPr="009A6E3D">
        <w:rPr>
          <w:rFonts w:eastAsia="Calibri" w:cstheme="minorHAnsi"/>
          <w:sz w:val="24"/>
          <w:szCs w:val="24"/>
          <w:lang w:val="en-GB"/>
        </w:rPr>
        <w:t>.</w:t>
      </w:r>
    </w:p>
    <w:p w14:paraId="66078CD9" w14:textId="77777777" w:rsidR="002F0405" w:rsidRPr="009A6E3D" w:rsidRDefault="002F0405" w:rsidP="0082370C">
      <w:pPr>
        <w:spacing w:after="0" w:line="240" w:lineRule="auto"/>
        <w:jc w:val="both"/>
        <w:rPr>
          <w:rFonts w:eastAsia="Calibri" w:cstheme="minorHAnsi"/>
          <w:sz w:val="24"/>
          <w:szCs w:val="24"/>
          <w:lang w:val="en-GB"/>
        </w:rPr>
      </w:pPr>
    </w:p>
    <w:p w14:paraId="6946F4A1" w14:textId="77777777" w:rsidR="00113781" w:rsidRDefault="00113781" w:rsidP="0082370C">
      <w:pPr>
        <w:pStyle w:val="Heading1"/>
        <w:spacing w:before="0" w:after="0" w:line="240" w:lineRule="auto"/>
        <w:rPr>
          <w:rFonts w:asciiTheme="minorHAnsi" w:eastAsia="Calibri" w:hAnsiTheme="minorHAnsi" w:cstheme="minorHAnsi"/>
          <w:szCs w:val="24"/>
        </w:rPr>
      </w:pPr>
    </w:p>
    <w:p w14:paraId="0EB9A8F2" w14:textId="77777777" w:rsidR="00113781" w:rsidRDefault="00113781" w:rsidP="0082370C">
      <w:pPr>
        <w:pStyle w:val="Heading1"/>
        <w:spacing w:before="0" w:after="0" w:line="240" w:lineRule="auto"/>
        <w:rPr>
          <w:rFonts w:asciiTheme="minorHAnsi" w:eastAsia="Calibri" w:hAnsiTheme="minorHAnsi" w:cstheme="minorHAnsi"/>
          <w:szCs w:val="24"/>
        </w:rPr>
      </w:pPr>
    </w:p>
    <w:p w14:paraId="39A72DA3" w14:textId="77777777" w:rsidR="00113781" w:rsidRDefault="00113781" w:rsidP="0082370C">
      <w:pPr>
        <w:pStyle w:val="Heading1"/>
        <w:spacing w:before="0" w:after="0" w:line="240" w:lineRule="auto"/>
        <w:rPr>
          <w:rFonts w:asciiTheme="minorHAnsi" w:eastAsia="Calibri" w:hAnsiTheme="minorHAnsi" w:cstheme="minorHAnsi"/>
          <w:szCs w:val="24"/>
        </w:rPr>
      </w:pPr>
    </w:p>
    <w:p w14:paraId="44BE7DD3" w14:textId="77777777" w:rsidR="00113781" w:rsidRDefault="00113781" w:rsidP="0082370C">
      <w:pPr>
        <w:pStyle w:val="Heading1"/>
        <w:spacing w:before="0" w:after="0" w:line="240" w:lineRule="auto"/>
        <w:rPr>
          <w:rFonts w:asciiTheme="minorHAnsi" w:eastAsia="Calibri" w:hAnsiTheme="minorHAnsi" w:cstheme="minorHAnsi"/>
          <w:szCs w:val="24"/>
        </w:rPr>
      </w:pPr>
    </w:p>
    <w:p w14:paraId="352342E6" w14:textId="5D8EA78C" w:rsidR="00BE34B7" w:rsidRPr="009A6E3D" w:rsidRDefault="00BE34B7" w:rsidP="0082370C">
      <w:pPr>
        <w:pStyle w:val="Heading1"/>
        <w:spacing w:before="0" w:after="0" w:line="240" w:lineRule="auto"/>
        <w:rPr>
          <w:rFonts w:asciiTheme="minorHAnsi" w:eastAsia="Calibri" w:hAnsiTheme="minorHAnsi" w:cstheme="minorHAnsi"/>
          <w:szCs w:val="24"/>
        </w:rPr>
      </w:pPr>
      <w:r w:rsidRPr="009A6E3D">
        <w:rPr>
          <w:rFonts w:asciiTheme="minorHAnsi" w:eastAsia="Calibri" w:hAnsiTheme="minorHAnsi" w:cstheme="minorHAnsi"/>
          <w:szCs w:val="24"/>
        </w:rPr>
        <w:t>Compliance</w:t>
      </w:r>
    </w:p>
    <w:p w14:paraId="5E08EEAA" w14:textId="77777777" w:rsidR="002F0405" w:rsidRPr="009A6E3D" w:rsidRDefault="002F0405" w:rsidP="002F0405">
      <w:pPr>
        <w:rPr>
          <w:rFonts w:cstheme="minorHAnsi"/>
          <w:lang w:val="en-GB"/>
        </w:rPr>
      </w:pPr>
    </w:p>
    <w:p w14:paraId="24CA52D0" w14:textId="5E3F254C" w:rsidR="00BE34B7" w:rsidRPr="009A6E3D" w:rsidRDefault="00AF4280"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t>T</w:t>
      </w:r>
      <w:r w:rsidR="00BE34B7" w:rsidRPr="009A6E3D">
        <w:rPr>
          <w:rFonts w:eastAsia="Calibri" w:cstheme="minorHAnsi"/>
          <w:sz w:val="24"/>
          <w:szCs w:val="24"/>
          <w:lang w:val="en-GB"/>
        </w:rPr>
        <w:t xml:space="preserve">o meet the requirements of the Act a thorough knowledge of the Guidance should be the priority for the Data Controller. </w:t>
      </w:r>
    </w:p>
    <w:p w14:paraId="2A67DE3C" w14:textId="77777777" w:rsidR="002F0405" w:rsidRPr="009A6E3D" w:rsidRDefault="002F0405" w:rsidP="0082370C">
      <w:pPr>
        <w:spacing w:after="0" w:line="240" w:lineRule="auto"/>
        <w:jc w:val="both"/>
        <w:rPr>
          <w:rFonts w:eastAsia="Calibri" w:cstheme="minorHAnsi"/>
          <w:sz w:val="24"/>
          <w:szCs w:val="24"/>
          <w:lang w:val="en-GB"/>
        </w:rPr>
      </w:pPr>
    </w:p>
    <w:p w14:paraId="00D7C690" w14:textId="77777777" w:rsidR="00BE34B7" w:rsidRPr="009A6E3D" w:rsidRDefault="00BE34B7" w:rsidP="0082370C">
      <w:pPr>
        <w:spacing w:after="0" w:line="240" w:lineRule="auto"/>
        <w:jc w:val="both"/>
        <w:rPr>
          <w:rFonts w:eastAsia="Calibri" w:cstheme="minorHAnsi"/>
          <w:sz w:val="24"/>
          <w:szCs w:val="24"/>
          <w:lang w:val="en-GB"/>
        </w:rPr>
      </w:pPr>
      <w:r w:rsidRPr="009A6E3D">
        <w:rPr>
          <w:rFonts w:eastAsia="Calibri" w:cstheme="minorHAnsi"/>
          <w:sz w:val="24"/>
          <w:szCs w:val="24"/>
          <w:lang w:val="en-GB"/>
        </w:rPr>
        <w:lastRenderedPageBreak/>
        <w:t>It is also important that the Act is placed in the context of other compliance requirements namely The Health and Social Care Act 2008 (Regulated Activities) Regulations 2014 and all other lawful requirements such as Regulation 18 Staffing to name but one.</w:t>
      </w:r>
    </w:p>
    <w:p w14:paraId="4907CF34" w14:textId="77777777" w:rsidR="002F0405" w:rsidRPr="009A6E3D" w:rsidRDefault="002F0405" w:rsidP="0082370C">
      <w:pPr>
        <w:spacing w:after="0" w:line="240" w:lineRule="auto"/>
        <w:jc w:val="both"/>
        <w:rPr>
          <w:rFonts w:eastAsia="Calibri" w:cstheme="minorHAnsi"/>
          <w:sz w:val="24"/>
          <w:szCs w:val="24"/>
          <w:lang w:val="en-GB"/>
        </w:rPr>
      </w:pPr>
    </w:p>
    <w:p w14:paraId="7B6FED7B" w14:textId="5A2BE895" w:rsidR="002F0405" w:rsidRPr="009A6E3D" w:rsidRDefault="00BE34B7" w:rsidP="0082370C">
      <w:pPr>
        <w:spacing w:after="0" w:line="240" w:lineRule="auto"/>
        <w:rPr>
          <w:rFonts w:eastAsia="Times New Roman" w:cstheme="minorHAnsi"/>
          <w:sz w:val="24"/>
          <w:szCs w:val="24"/>
          <w:lang w:val="en-GB"/>
        </w:rPr>
      </w:pPr>
      <w:r w:rsidRPr="009A6E3D">
        <w:rPr>
          <w:rFonts w:eastAsia="Calibri" w:cstheme="minorHAnsi"/>
          <w:sz w:val="24"/>
          <w:szCs w:val="24"/>
          <w:lang w:val="en-GB"/>
        </w:rPr>
        <w:t>In recognition of the complexities of the Act, the ICO has set up an advice service for small organisations.</w:t>
      </w:r>
      <w:r w:rsidRPr="009A6E3D">
        <w:rPr>
          <w:rFonts w:eastAsia="Times New Roman" w:cstheme="minorHAnsi"/>
          <w:sz w:val="24"/>
          <w:szCs w:val="24"/>
          <w:lang w:val="en-GB"/>
        </w:rPr>
        <w:t xml:space="preserve"> </w:t>
      </w:r>
    </w:p>
    <w:p w14:paraId="01576F50" w14:textId="77777777" w:rsidR="002F0405" w:rsidRPr="009A6E3D" w:rsidRDefault="002F0405" w:rsidP="0082370C">
      <w:pPr>
        <w:spacing w:after="0" w:line="240" w:lineRule="auto"/>
        <w:rPr>
          <w:rFonts w:eastAsia="Times New Roman" w:cstheme="minorHAnsi"/>
          <w:sz w:val="24"/>
          <w:szCs w:val="24"/>
          <w:lang w:val="en-GB"/>
        </w:rPr>
      </w:pPr>
    </w:p>
    <w:p w14:paraId="6BE7BA78" w14:textId="77777777" w:rsidR="003F0690" w:rsidRPr="009A6E3D" w:rsidRDefault="003F0690" w:rsidP="0082370C">
      <w:pPr>
        <w:keepNext/>
        <w:keepLines/>
        <w:spacing w:after="0" w:line="240" w:lineRule="auto"/>
        <w:jc w:val="both"/>
        <w:outlineLvl w:val="0"/>
        <w:rPr>
          <w:rFonts w:eastAsia="HGGothicM" w:cstheme="minorHAnsi"/>
          <w:b/>
          <w:bCs/>
          <w:sz w:val="24"/>
          <w:szCs w:val="24"/>
          <w:lang w:bidi="en-US"/>
        </w:rPr>
      </w:pPr>
      <w:r w:rsidRPr="009A6E3D">
        <w:rPr>
          <w:rFonts w:eastAsia="HGGothicM" w:cstheme="minorHAnsi"/>
          <w:b/>
          <w:bCs/>
          <w:sz w:val="24"/>
          <w:szCs w:val="24"/>
          <w:lang w:bidi="en-US"/>
        </w:rPr>
        <w:t>Related Policies</w:t>
      </w:r>
    </w:p>
    <w:p w14:paraId="33E98242" w14:textId="77777777" w:rsidR="003F0690" w:rsidRPr="009A6E3D" w:rsidRDefault="003F0690" w:rsidP="0082370C">
      <w:pPr>
        <w:keepNext/>
        <w:keepLines/>
        <w:spacing w:after="0" w:line="240" w:lineRule="auto"/>
        <w:jc w:val="both"/>
        <w:outlineLvl w:val="0"/>
        <w:rPr>
          <w:rFonts w:eastAsia="HGGothicM" w:cstheme="minorHAnsi"/>
          <w:b/>
          <w:bCs/>
          <w:sz w:val="24"/>
          <w:szCs w:val="24"/>
          <w:lang w:bidi="en-US"/>
        </w:rPr>
      </w:pPr>
    </w:p>
    <w:p w14:paraId="2036F0C6" w14:textId="77777777" w:rsidR="003F0690" w:rsidRPr="009A6E3D" w:rsidRDefault="003F0690" w:rsidP="0082370C">
      <w:pPr>
        <w:pStyle w:val="ListParagraph"/>
        <w:numPr>
          <w:ilvl w:val="0"/>
          <w:numId w:val="37"/>
        </w:numPr>
        <w:spacing w:after="0" w:line="240" w:lineRule="auto"/>
        <w:rPr>
          <w:rFonts w:eastAsia="Calibri" w:cstheme="minorHAnsi"/>
          <w:sz w:val="24"/>
          <w:szCs w:val="24"/>
          <w:lang w:val="en-GB"/>
        </w:rPr>
      </w:pPr>
      <w:r w:rsidRPr="009A6E3D">
        <w:rPr>
          <w:rFonts w:eastAsia="Calibri" w:cstheme="minorHAnsi"/>
          <w:sz w:val="24"/>
          <w:szCs w:val="24"/>
          <w:lang w:val="en-GB"/>
        </w:rPr>
        <w:t>Adult Safeguarding</w:t>
      </w:r>
    </w:p>
    <w:p w14:paraId="76BFAAC0" w14:textId="77777777" w:rsidR="003F0690" w:rsidRPr="009A6E3D" w:rsidRDefault="003F0690" w:rsidP="0082370C">
      <w:pPr>
        <w:pStyle w:val="ListParagraph"/>
        <w:numPr>
          <w:ilvl w:val="0"/>
          <w:numId w:val="37"/>
        </w:numPr>
        <w:spacing w:after="0" w:line="240" w:lineRule="auto"/>
        <w:rPr>
          <w:rFonts w:eastAsia="Calibri" w:cstheme="minorHAnsi"/>
          <w:sz w:val="24"/>
          <w:szCs w:val="24"/>
          <w:lang w:val="en-GB"/>
        </w:rPr>
      </w:pPr>
      <w:r w:rsidRPr="009A6E3D">
        <w:rPr>
          <w:rFonts w:eastAsia="Calibri" w:cstheme="minorHAnsi"/>
          <w:sz w:val="24"/>
          <w:szCs w:val="24"/>
          <w:lang w:val="en-GB"/>
        </w:rPr>
        <w:t>Accessible Information and Communication</w:t>
      </w:r>
    </w:p>
    <w:p w14:paraId="32068B40" w14:textId="77777777" w:rsidR="003F0690" w:rsidRPr="009A6E3D" w:rsidRDefault="003F0690" w:rsidP="0082370C">
      <w:pPr>
        <w:pStyle w:val="ListParagraph"/>
        <w:numPr>
          <w:ilvl w:val="0"/>
          <w:numId w:val="37"/>
        </w:numPr>
        <w:spacing w:after="0" w:line="240" w:lineRule="auto"/>
        <w:rPr>
          <w:rFonts w:eastAsia="Calibri" w:cstheme="minorHAnsi"/>
          <w:sz w:val="24"/>
          <w:szCs w:val="24"/>
          <w:lang w:val="en-GB"/>
        </w:rPr>
      </w:pPr>
      <w:r w:rsidRPr="009A6E3D">
        <w:rPr>
          <w:rFonts w:eastAsia="Calibri" w:cstheme="minorHAnsi"/>
          <w:sz w:val="24"/>
          <w:szCs w:val="24"/>
          <w:lang w:val="en-GB"/>
        </w:rPr>
        <w:t>Access to Records</w:t>
      </w:r>
    </w:p>
    <w:p w14:paraId="4018E7B3" w14:textId="77777777" w:rsidR="003F0690" w:rsidRPr="009A6E3D" w:rsidRDefault="003F0690" w:rsidP="0082370C">
      <w:pPr>
        <w:pStyle w:val="ListParagraph"/>
        <w:numPr>
          <w:ilvl w:val="0"/>
          <w:numId w:val="37"/>
        </w:numPr>
        <w:spacing w:after="0" w:line="240" w:lineRule="auto"/>
        <w:rPr>
          <w:rFonts w:eastAsia="Calibri" w:cstheme="minorHAnsi"/>
          <w:sz w:val="24"/>
          <w:szCs w:val="24"/>
          <w:lang w:val="en-GB"/>
        </w:rPr>
      </w:pPr>
      <w:r w:rsidRPr="009A6E3D">
        <w:rPr>
          <w:rFonts w:eastAsia="Calibri" w:cstheme="minorHAnsi"/>
          <w:sz w:val="24"/>
          <w:szCs w:val="24"/>
          <w:lang w:val="en-GB"/>
        </w:rPr>
        <w:t>CCTV</w:t>
      </w:r>
    </w:p>
    <w:p w14:paraId="167D8284" w14:textId="77777777" w:rsidR="003F0690" w:rsidRPr="009A6E3D" w:rsidRDefault="003F0690" w:rsidP="0082370C">
      <w:pPr>
        <w:pStyle w:val="ListParagraph"/>
        <w:numPr>
          <w:ilvl w:val="0"/>
          <w:numId w:val="37"/>
        </w:numPr>
        <w:spacing w:after="0" w:line="240" w:lineRule="auto"/>
        <w:rPr>
          <w:rFonts w:eastAsia="Calibri" w:cstheme="minorHAnsi"/>
          <w:sz w:val="24"/>
          <w:szCs w:val="24"/>
          <w:lang w:val="en-GB"/>
        </w:rPr>
      </w:pPr>
      <w:r w:rsidRPr="009A6E3D">
        <w:rPr>
          <w:rFonts w:eastAsia="Calibri" w:cstheme="minorHAnsi"/>
          <w:sz w:val="24"/>
          <w:szCs w:val="24"/>
          <w:lang w:val="en-GB"/>
        </w:rPr>
        <w:t>Confidentiality</w:t>
      </w:r>
    </w:p>
    <w:p w14:paraId="6804B62D" w14:textId="77777777" w:rsidR="003F0690" w:rsidRPr="009A6E3D" w:rsidRDefault="003F0690" w:rsidP="0082370C">
      <w:pPr>
        <w:pStyle w:val="ListParagraph"/>
        <w:numPr>
          <w:ilvl w:val="0"/>
          <w:numId w:val="37"/>
        </w:numPr>
        <w:spacing w:after="0" w:line="240" w:lineRule="auto"/>
        <w:rPr>
          <w:rFonts w:eastAsia="Calibri" w:cstheme="minorHAnsi"/>
          <w:sz w:val="24"/>
          <w:szCs w:val="24"/>
          <w:lang w:val="en-GB"/>
        </w:rPr>
      </w:pPr>
      <w:r w:rsidRPr="009A6E3D">
        <w:rPr>
          <w:rFonts w:eastAsia="Calibri" w:cstheme="minorHAnsi"/>
          <w:sz w:val="24"/>
          <w:szCs w:val="24"/>
          <w:lang w:val="en-GB"/>
        </w:rPr>
        <w:t>Consent</w:t>
      </w:r>
    </w:p>
    <w:p w14:paraId="17CDCD58" w14:textId="77777777" w:rsidR="003F0690" w:rsidRPr="009A6E3D" w:rsidRDefault="003F0690" w:rsidP="0082370C">
      <w:pPr>
        <w:pStyle w:val="ListParagraph"/>
        <w:numPr>
          <w:ilvl w:val="0"/>
          <w:numId w:val="37"/>
        </w:numPr>
        <w:spacing w:after="0" w:line="240" w:lineRule="auto"/>
        <w:rPr>
          <w:rFonts w:eastAsia="Calibri" w:cstheme="minorHAnsi"/>
          <w:sz w:val="24"/>
          <w:szCs w:val="24"/>
          <w:lang w:val="en-GB"/>
        </w:rPr>
      </w:pPr>
      <w:r w:rsidRPr="009A6E3D">
        <w:rPr>
          <w:rFonts w:eastAsia="Calibri" w:cstheme="minorHAnsi"/>
          <w:sz w:val="24"/>
          <w:szCs w:val="24"/>
          <w:lang w:val="en-GB"/>
        </w:rPr>
        <w:t>Cyber Security</w:t>
      </w:r>
    </w:p>
    <w:p w14:paraId="4D4B5926" w14:textId="77777777" w:rsidR="003F0690" w:rsidRPr="009A6E3D" w:rsidRDefault="003F0690" w:rsidP="0082370C">
      <w:pPr>
        <w:pStyle w:val="ListParagraph"/>
        <w:numPr>
          <w:ilvl w:val="0"/>
          <w:numId w:val="37"/>
        </w:numPr>
        <w:spacing w:after="0" w:line="240" w:lineRule="auto"/>
        <w:rPr>
          <w:rFonts w:eastAsia="Calibri" w:cstheme="minorHAnsi"/>
          <w:sz w:val="24"/>
          <w:szCs w:val="24"/>
          <w:lang w:val="en-GB"/>
        </w:rPr>
      </w:pPr>
      <w:r w:rsidRPr="009A6E3D">
        <w:rPr>
          <w:rFonts w:eastAsia="Calibri" w:cstheme="minorHAnsi"/>
          <w:sz w:val="24"/>
          <w:szCs w:val="24"/>
          <w:lang w:val="en-GB"/>
        </w:rPr>
        <w:t>Duty of Candour</w:t>
      </w:r>
    </w:p>
    <w:p w14:paraId="0A816459" w14:textId="7E80C861" w:rsidR="003F0690" w:rsidRPr="009A6E3D" w:rsidRDefault="003F0690" w:rsidP="0082370C">
      <w:pPr>
        <w:pStyle w:val="ListParagraph"/>
        <w:numPr>
          <w:ilvl w:val="0"/>
          <w:numId w:val="37"/>
        </w:numPr>
        <w:spacing w:after="0" w:line="240" w:lineRule="auto"/>
        <w:rPr>
          <w:rFonts w:eastAsia="Calibri" w:cstheme="minorHAnsi"/>
          <w:sz w:val="24"/>
          <w:szCs w:val="24"/>
          <w:lang w:val="en-GB"/>
        </w:rPr>
      </w:pPr>
      <w:r w:rsidRPr="009A6E3D">
        <w:rPr>
          <w:rFonts w:eastAsia="Calibri" w:cstheme="minorHAnsi"/>
          <w:sz w:val="24"/>
          <w:szCs w:val="24"/>
          <w:lang w:val="en-GB"/>
        </w:rPr>
        <w:t>Record Keeping</w:t>
      </w:r>
    </w:p>
    <w:p w14:paraId="0B3C9B01" w14:textId="77777777" w:rsidR="002F0405" w:rsidRPr="009A6E3D" w:rsidRDefault="002F0405" w:rsidP="0086788F">
      <w:pPr>
        <w:pStyle w:val="ListParagraph"/>
        <w:spacing w:after="0" w:line="240" w:lineRule="auto"/>
        <w:rPr>
          <w:rFonts w:eastAsia="Calibri" w:cstheme="minorHAnsi"/>
          <w:sz w:val="24"/>
          <w:szCs w:val="24"/>
          <w:lang w:val="en-GB"/>
        </w:rPr>
      </w:pPr>
    </w:p>
    <w:p w14:paraId="20F36441" w14:textId="47E3A463" w:rsidR="003F0690" w:rsidRPr="009A6E3D" w:rsidRDefault="003F0690" w:rsidP="0082370C">
      <w:pPr>
        <w:keepNext/>
        <w:keepLines/>
        <w:spacing w:after="0" w:line="240" w:lineRule="auto"/>
        <w:outlineLvl w:val="0"/>
        <w:rPr>
          <w:rFonts w:eastAsia="HGGothicM" w:cstheme="minorHAnsi"/>
          <w:b/>
          <w:bCs/>
          <w:sz w:val="24"/>
          <w:szCs w:val="24"/>
          <w:lang w:eastAsia="en-GB"/>
        </w:rPr>
      </w:pPr>
      <w:r w:rsidRPr="009A6E3D">
        <w:rPr>
          <w:rFonts w:eastAsia="HGGothicM" w:cstheme="minorHAnsi"/>
          <w:b/>
          <w:bCs/>
          <w:sz w:val="24"/>
          <w:szCs w:val="24"/>
          <w:lang w:eastAsia="en-GB"/>
        </w:rPr>
        <w:t xml:space="preserve">Training </w:t>
      </w:r>
    </w:p>
    <w:p w14:paraId="695B929D" w14:textId="77777777" w:rsidR="0086788F" w:rsidRPr="009A6E3D" w:rsidRDefault="0086788F" w:rsidP="0082370C">
      <w:pPr>
        <w:keepNext/>
        <w:keepLines/>
        <w:spacing w:after="0" w:line="240" w:lineRule="auto"/>
        <w:outlineLvl w:val="0"/>
        <w:rPr>
          <w:rFonts w:eastAsia="HGGothicM" w:cstheme="minorHAnsi"/>
          <w:b/>
          <w:bCs/>
          <w:sz w:val="24"/>
          <w:szCs w:val="24"/>
          <w:lang w:eastAsia="en-GB"/>
        </w:rPr>
      </w:pPr>
    </w:p>
    <w:p w14:paraId="3459D4C0" w14:textId="1D96E85F" w:rsidR="003F0690" w:rsidRPr="009A6E3D" w:rsidRDefault="003F0690" w:rsidP="0082370C">
      <w:pPr>
        <w:spacing w:after="0" w:line="240" w:lineRule="auto"/>
        <w:jc w:val="both"/>
        <w:rPr>
          <w:rFonts w:eastAsia="Calibri" w:cstheme="minorHAnsi"/>
          <w:bCs/>
          <w:sz w:val="24"/>
          <w:szCs w:val="24"/>
        </w:rPr>
      </w:pPr>
      <w:r w:rsidRPr="009A6E3D">
        <w:rPr>
          <w:rFonts w:eastAsia="Calibri" w:cstheme="minorHAnsi"/>
          <w:bCs/>
          <w:sz w:val="24"/>
          <w:szCs w:val="24"/>
        </w:rPr>
        <w:t xml:space="preserve">All </w:t>
      </w:r>
      <w:r w:rsidR="002F0405" w:rsidRPr="009A6E3D">
        <w:rPr>
          <w:rFonts w:eastAsia="Calibri" w:cstheme="minorHAnsi"/>
          <w:bCs/>
          <w:sz w:val="24"/>
          <w:szCs w:val="24"/>
        </w:rPr>
        <w:t xml:space="preserve">Zenith Care Recruitment </w:t>
      </w:r>
      <w:proofErr w:type="spellStart"/>
      <w:r w:rsidR="002F0405" w:rsidRPr="009A6E3D">
        <w:rPr>
          <w:rFonts w:eastAsia="Calibri" w:cstheme="minorHAnsi"/>
          <w:bCs/>
          <w:sz w:val="24"/>
          <w:szCs w:val="24"/>
        </w:rPr>
        <w:t>staff</w:t>
      </w:r>
      <w:r w:rsidRPr="009A6E3D">
        <w:rPr>
          <w:rFonts w:eastAsia="Calibri" w:cstheme="minorHAnsi"/>
          <w:bCs/>
          <w:sz w:val="24"/>
          <w:szCs w:val="24"/>
        </w:rPr>
        <w:t>are</w:t>
      </w:r>
      <w:proofErr w:type="spellEnd"/>
      <w:r w:rsidRPr="009A6E3D">
        <w:rPr>
          <w:rFonts w:eastAsia="Calibri" w:cstheme="minorHAnsi"/>
          <w:bCs/>
          <w:sz w:val="24"/>
          <w:szCs w:val="24"/>
        </w:rPr>
        <w:t xml:space="preserve"> made aware of the </w:t>
      </w:r>
      <w:proofErr w:type="spellStart"/>
      <w:r w:rsidRPr="009A6E3D">
        <w:rPr>
          <w:rFonts w:eastAsia="Calibri" w:cstheme="minorHAnsi"/>
          <w:bCs/>
          <w:sz w:val="24"/>
          <w:szCs w:val="24"/>
        </w:rPr>
        <w:t>organisations</w:t>
      </w:r>
      <w:r w:rsidR="00AF4280" w:rsidRPr="009A6E3D">
        <w:rPr>
          <w:rFonts w:eastAsia="Calibri" w:cstheme="minorHAnsi"/>
          <w:bCs/>
          <w:sz w:val="24"/>
          <w:szCs w:val="24"/>
        </w:rPr>
        <w:t>'</w:t>
      </w:r>
      <w:proofErr w:type="spellEnd"/>
      <w:r w:rsidRPr="009A6E3D">
        <w:rPr>
          <w:rFonts w:eastAsia="Calibri" w:cstheme="minorHAnsi"/>
          <w:bCs/>
          <w:sz w:val="24"/>
          <w:szCs w:val="24"/>
        </w:rPr>
        <w:t xml:space="preserve"> policies and procedures</w:t>
      </w:r>
      <w:r w:rsidR="00D80000" w:rsidRPr="009A6E3D">
        <w:rPr>
          <w:rFonts w:eastAsia="Calibri" w:cstheme="minorHAnsi"/>
          <w:bCs/>
          <w:sz w:val="24"/>
          <w:szCs w:val="24"/>
        </w:rPr>
        <w:t xml:space="preserve"> during induction</w:t>
      </w:r>
      <w:r w:rsidRPr="009A6E3D">
        <w:rPr>
          <w:rFonts w:eastAsia="Calibri" w:cstheme="minorHAnsi"/>
          <w:bCs/>
          <w:sz w:val="24"/>
          <w:szCs w:val="24"/>
        </w:rPr>
        <w:t xml:space="preserve">,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t>
      </w:r>
      <w:r w:rsidR="00CB1635" w:rsidRPr="009A6E3D">
        <w:rPr>
          <w:rFonts w:eastAsia="Calibri" w:cstheme="minorHAnsi"/>
          <w:bCs/>
          <w:sz w:val="24"/>
          <w:szCs w:val="24"/>
        </w:rPr>
        <w:t>group supervision</w:t>
      </w:r>
      <w:r w:rsidRPr="009A6E3D">
        <w:rPr>
          <w:rFonts w:eastAsia="Calibri" w:cstheme="minorHAnsi"/>
          <w:bCs/>
          <w:sz w:val="24"/>
          <w:szCs w:val="24"/>
        </w:rPr>
        <w:t xml:space="preserve">, </w:t>
      </w:r>
      <w:r w:rsidR="00CB1635" w:rsidRPr="009A6E3D">
        <w:rPr>
          <w:rFonts w:eastAsia="Calibri" w:cstheme="minorHAnsi"/>
          <w:bCs/>
          <w:sz w:val="24"/>
          <w:szCs w:val="24"/>
        </w:rPr>
        <w:t>team</w:t>
      </w:r>
      <w:r w:rsidRPr="009A6E3D">
        <w:rPr>
          <w:rFonts w:eastAsia="Calibri" w:cstheme="minorHAnsi"/>
          <w:bCs/>
          <w:sz w:val="24"/>
          <w:szCs w:val="24"/>
        </w:rPr>
        <w:t xml:space="preserve"> meetings, individual supervisions</w:t>
      </w:r>
      <w:r w:rsidR="00CB1635" w:rsidRPr="009A6E3D">
        <w:rPr>
          <w:rFonts w:eastAsia="Calibri" w:cstheme="minorHAnsi"/>
          <w:bCs/>
          <w:sz w:val="24"/>
          <w:szCs w:val="24"/>
        </w:rPr>
        <w:t>.</w:t>
      </w:r>
    </w:p>
    <w:p w14:paraId="315929A7" w14:textId="77777777" w:rsidR="00D80000" w:rsidRPr="009A6E3D" w:rsidRDefault="00D80000" w:rsidP="0082370C">
      <w:pPr>
        <w:spacing w:after="0" w:line="240" w:lineRule="auto"/>
        <w:jc w:val="both"/>
        <w:rPr>
          <w:rFonts w:eastAsia="Calibri" w:cstheme="minorHAnsi"/>
          <w:b/>
          <w:bCs/>
          <w:sz w:val="24"/>
          <w:szCs w:val="24"/>
        </w:rPr>
      </w:pPr>
    </w:p>
    <w:p w14:paraId="253CE106" w14:textId="77777777" w:rsidR="0086788F" w:rsidRPr="009A6E3D" w:rsidRDefault="0086788F" w:rsidP="0082370C">
      <w:pPr>
        <w:spacing w:after="0" w:line="240" w:lineRule="auto"/>
        <w:jc w:val="both"/>
        <w:rPr>
          <w:rFonts w:eastAsia="Calibri" w:cstheme="minorHAnsi"/>
          <w:b/>
          <w:bCs/>
          <w:sz w:val="24"/>
          <w:szCs w:val="24"/>
        </w:rPr>
      </w:pPr>
    </w:p>
    <w:p w14:paraId="11238258" w14:textId="77777777" w:rsidR="006B7E22" w:rsidRPr="009A6E3D" w:rsidRDefault="006B7E22" w:rsidP="0082370C">
      <w:pPr>
        <w:pStyle w:val="WPParagraph"/>
        <w:spacing w:before="0" w:after="0" w:line="240" w:lineRule="auto"/>
        <w:rPr>
          <w:rFonts w:asciiTheme="minorHAnsi" w:hAnsiTheme="minorHAnsi" w:cstheme="minorHAnsi"/>
        </w:rPr>
      </w:pPr>
    </w:p>
    <w:p w14:paraId="5EF832B0" w14:textId="6431C8AC" w:rsidR="00994CCB" w:rsidRPr="009A6E3D" w:rsidRDefault="00994CCB" w:rsidP="0082370C">
      <w:pPr>
        <w:spacing w:after="0" w:line="240" w:lineRule="auto"/>
        <w:rPr>
          <w:rFonts w:eastAsia="Times New Roman" w:cstheme="minorHAnsi"/>
          <w:noProof/>
          <w:sz w:val="24"/>
          <w:szCs w:val="24"/>
          <w:lang w:val="en-GB" w:eastAsia="sk-SK"/>
        </w:rPr>
      </w:pPr>
      <w:r w:rsidRPr="009A6E3D">
        <w:rPr>
          <w:rFonts w:eastAsia="Times New Roman" w:cstheme="minorHAnsi"/>
          <w:noProof/>
          <w:sz w:val="24"/>
          <w:szCs w:val="24"/>
          <w:lang w:val="en-GB" w:eastAsia="sk-SK"/>
        </w:rPr>
        <w:t>Signed:</w:t>
      </w:r>
      <w:r w:rsidRPr="009A6E3D">
        <w:rPr>
          <w:rFonts w:eastAsia="Times New Roman" w:cstheme="minorHAnsi"/>
          <w:noProof/>
          <w:sz w:val="24"/>
          <w:szCs w:val="24"/>
          <w:lang w:val="en-GB" w:eastAsia="sk-SK"/>
        </w:rPr>
        <w:tab/>
        <w:t>_______</w:t>
      </w:r>
      <w:r w:rsidR="00D80000" w:rsidRPr="009A6E3D">
        <w:rPr>
          <w:rFonts w:eastAsia="Times New Roman" w:cstheme="minorHAnsi"/>
          <w:noProof/>
          <w:sz w:val="24"/>
          <w:szCs w:val="24"/>
          <w:lang w:val="en-GB" w:eastAsia="sk-SK"/>
        </w:rPr>
        <w:t>Kechi A</w:t>
      </w:r>
      <w:r w:rsidRPr="009A6E3D">
        <w:rPr>
          <w:rFonts w:eastAsia="Times New Roman" w:cstheme="minorHAnsi"/>
          <w:noProof/>
          <w:sz w:val="24"/>
          <w:szCs w:val="24"/>
          <w:lang w:val="en-GB" w:eastAsia="sk-SK"/>
        </w:rPr>
        <w:t>_____________</w:t>
      </w:r>
    </w:p>
    <w:p w14:paraId="3C134FD2" w14:textId="77777777" w:rsidR="00D80000" w:rsidRPr="009A6E3D" w:rsidRDefault="00D80000" w:rsidP="0082370C">
      <w:pPr>
        <w:spacing w:after="0" w:line="240" w:lineRule="auto"/>
        <w:rPr>
          <w:rFonts w:eastAsia="Times New Roman" w:cstheme="minorHAnsi"/>
          <w:noProof/>
          <w:sz w:val="24"/>
          <w:szCs w:val="24"/>
          <w:lang w:val="en-GB" w:eastAsia="sk-SK"/>
        </w:rPr>
      </w:pPr>
    </w:p>
    <w:p w14:paraId="72BD80EC" w14:textId="7775FA4C" w:rsidR="00994CCB" w:rsidRPr="009A6E3D" w:rsidRDefault="00994CCB" w:rsidP="0082370C">
      <w:pPr>
        <w:spacing w:after="0" w:line="240" w:lineRule="auto"/>
        <w:rPr>
          <w:rFonts w:eastAsia="Times New Roman" w:cstheme="minorHAnsi"/>
          <w:noProof/>
          <w:sz w:val="24"/>
          <w:szCs w:val="24"/>
          <w:lang w:val="en-GB" w:eastAsia="sk-SK"/>
        </w:rPr>
      </w:pPr>
      <w:r w:rsidRPr="009A6E3D">
        <w:rPr>
          <w:rFonts w:eastAsia="Times New Roman" w:cstheme="minorHAnsi"/>
          <w:noProof/>
          <w:sz w:val="24"/>
          <w:szCs w:val="24"/>
          <w:lang w:val="en-GB" w:eastAsia="sk-SK"/>
        </w:rPr>
        <w:t>Date:</w:t>
      </w:r>
      <w:r w:rsidRPr="009A6E3D">
        <w:rPr>
          <w:rFonts w:eastAsia="Times New Roman" w:cstheme="minorHAnsi"/>
          <w:noProof/>
          <w:sz w:val="24"/>
          <w:szCs w:val="24"/>
          <w:lang w:val="en-GB" w:eastAsia="sk-SK"/>
        </w:rPr>
        <w:tab/>
        <w:t>______</w:t>
      </w:r>
      <w:r w:rsidR="0086788F" w:rsidRPr="009A6E3D">
        <w:rPr>
          <w:rFonts w:eastAsia="Times New Roman" w:cstheme="minorHAnsi"/>
          <w:noProof/>
          <w:sz w:val="24"/>
          <w:szCs w:val="24"/>
          <w:lang w:val="en-GB" w:eastAsia="sk-SK"/>
        </w:rPr>
        <w:t>1</w:t>
      </w:r>
      <w:r w:rsidRPr="009A6E3D">
        <w:rPr>
          <w:rFonts w:eastAsia="Times New Roman" w:cstheme="minorHAnsi"/>
          <w:noProof/>
          <w:sz w:val="24"/>
          <w:szCs w:val="24"/>
          <w:lang w:val="en-GB" w:eastAsia="sk-SK"/>
        </w:rPr>
        <w:t>5</w:t>
      </w:r>
      <w:r w:rsidRPr="009A6E3D">
        <w:rPr>
          <w:rFonts w:eastAsia="Times New Roman" w:cstheme="minorHAnsi"/>
          <w:noProof/>
          <w:sz w:val="24"/>
          <w:szCs w:val="24"/>
          <w:vertAlign w:val="superscript"/>
          <w:lang w:val="en-GB" w:eastAsia="sk-SK"/>
        </w:rPr>
        <w:t>th</w:t>
      </w:r>
      <w:r w:rsidR="00D16FDE" w:rsidRPr="009A6E3D">
        <w:rPr>
          <w:rFonts w:eastAsia="Times New Roman" w:cstheme="minorHAnsi"/>
          <w:noProof/>
          <w:sz w:val="24"/>
          <w:szCs w:val="24"/>
          <w:lang w:val="en-GB" w:eastAsia="sk-SK"/>
        </w:rPr>
        <w:t xml:space="preserve"> </w:t>
      </w:r>
      <w:r w:rsidR="00D57D35">
        <w:rPr>
          <w:rFonts w:eastAsia="Times New Roman" w:cstheme="minorHAnsi"/>
          <w:noProof/>
          <w:sz w:val="24"/>
          <w:szCs w:val="24"/>
          <w:lang w:val="en-GB" w:eastAsia="sk-SK"/>
        </w:rPr>
        <w:t>November</w:t>
      </w:r>
      <w:r w:rsidR="0086788F" w:rsidRPr="009A6E3D">
        <w:rPr>
          <w:rFonts w:eastAsia="Times New Roman" w:cstheme="minorHAnsi"/>
          <w:noProof/>
          <w:sz w:val="24"/>
          <w:szCs w:val="24"/>
          <w:lang w:val="en-GB" w:eastAsia="sk-SK"/>
        </w:rPr>
        <w:t xml:space="preserve"> </w:t>
      </w:r>
      <w:r w:rsidR="00D57D35">
        <w:rPr>
          <w:rFonts w:eastAsia="Times New Roman" w:cstheme="minorHAnsi"/>
          <w:noProof/>
          <w:sz w:val="24"/>
          <w:szCs w:val="24"/>
          <w:lang w:val="en-GB" w:eastAsia="sk-SK"/>
        </w:rPr>
        <w:t>2</w:t>
      </w:r>
      <w:r w:rsidRPr="009A6E3D">
        <w:rPr>
          <w:rFonts w:eastAsia="Times New Roman" w:cstheme="minorHAnsi"/>
          <w:noProof/>
          <w:sz w:val="24"/>
          <w:szCs w:val="24"/>
          <w:lang w:val="en-GB" w:eastAsia="sk-SK"/>
        </w:rPr>
        <w:t>021____________</w:t>
      </w:r>
    </w:p>
    <w:p w14:paraId="68AEB8DF" w14:textId="77777777" w:rsidR="00D80000" w:rsidRPr="009A6E3D" w:rsidRDefault="00D80000" w:rsidP="0082370C">
      <w:pPr>
        <w:spacing w:after="0" w:line="240" w:lineRule="auto"/>
        <w:rPr>
          <w:rFonts w:eastAsia="Times New Roman" w:cstheme="minorHAnsi"/>
          <w:noProof/>
          <w:sz w:val="24"/>
          <w:szCs w:val="24"/>
          <w:lang w:val="en-GB" w:eastAsia="sk-SK"/>
        </w:rPr>
      </w:pPr>
    </w:p>
    <w:p w14:paraId="6B07C8A8" w14:textId="445DCB64" w:rsidR="00994CCB" w:rsidRPr="009A6E3D" w:rsidRDefault="00994CCB" w:rsidP="0082370C">
      <w:pPr>
        <w:spacing w:after="0" w:line="240" w:lineRule="auto"/>
        <w:rPr>
          <w:rFonts w:eastAsia="Times New Roman" w:cstheme="minorHAnsi"/>
          <w:noProof/>
          <w:sz w:val="24"/>
          <w:szCs w:val="24"/>
          <w:lang w:val="en-GB" w:eastAsia="sk-SK"/>
        </w:rPr>
      </w:pPr>
      <w:r w:rsidRPr="009A6E3D">
        <w:rPr>
          <w:rFonts w:eastAsia="Times New Roman" w:cstheme="minorHAnsi"/>
          <w:noProof/>
          <w:sz w:val="24"/>
          <w:szCs w:val="24"/>
          <w:lang w:val="en-GB" w:eastAsia="sk-SK"/>
        </w:rPr>
        <w:t>Policy review date:</w:t>
      </w:r>
      <w:r w:rsidRPr="009A6E3D">
        <w:rPr>
          <w:rFonts w:eastAsia="Times New Roman" w:cstheme="minorHAnsi"/>
          <w:noProof/>
          <w:sz w:val="24"/>
          <w:szCs w:val="24"/>
          <w:lang w:val="en-GB" w:eastAsia="sk-SK"/>
        </w:rPr>
        <w:tab/>
        <w:t>_____</w:t>
      </w:r>
      <w:r w:rsidR="00836994" w:rsidRPr="009A6E3D">
        <w:rPr>
          <w:rFonts w:eastAsia="Times New Roman" w:cstheme="minorHAnsi"/>
          <w:noProof/>
          <w:sz w:val="24"/>
          <w:szCs w:val="24"/>
          <w:lang w:val="en-GB" w:eastAsia="sk-SK"/>
        </w:rPr>
        <w:t>21</w:t>
      </w:r>
      <w:r w:rsidR="00836994" w:rsidRPr="009A6E3D">
        <w:rPr>
          <w:rFonts w:eastAsia="Times New Roman" w:cstheme="minorHAnsi"/>
          <w:noProof/>
          <w:sz w:val="24"/>
          <w:szCs w:val="24"/>
          <w:vertAlign w:val="superscript"/>
          <w:lang w:val="en-GB" w:eastAsia="sk-SK"/>
        </w:rPr>
        <w:t>st</w:t>
      </w:r>
      <w:r w:rsidR="00836994" w:rsidRPr="009A6E3D">
        <w:rPr>
          <w:rFonts w:eastAsia="Times New Roman" w:cstheme="minorHAnsi"/>
          <w:noProof/>
          <w:sz w:val="24"/>
          <w:szCs w:val="24"/>
          <w:lang w:val="en-GB" w:eastAsia="sk-SK"/>
        </w:rPr>
        <w:t xml:space="preserve"> </w:t>
      </w:r>
      <w:r w:rsidR="00D57D35">
        <w:rPr>
          <w:rFonts w:eastAsia="Times New Roman" w:cstheme="minorHAnsi"/>
          <w:noProof/>
          <w:sz w:val="24"/>
          <w:szCs w:val="24"/>
          <w:lang w:val="en-GB" w:eastAsia="sk-SK"/>
        </w:rPr>
        <w:t>March</w:t>
      </w:r>
      <w:r w:rsidRPr="009A6E3D">
        <w:rPr>
          <w:rFonts w:eastAsia="Times New Roman" w:cstheme="minorHAnsi"/>
          <w:noProof/>
          <w:sz w:val="24"/>
          <w:szCs w:val="24"/>
          <w:lang w:val="en-GB" w:eastAsia="sk-SK"/>
        </w:rPr>
        <w:t xml:space="preserve"> 2022______________</w:t>
      </w:r>
    </w:p>
    <w:p w14:paraId="24A9B6AA" w14:textId="77777777" w:rsidR="00994CCB" w:rsidRPr="009A6E3D" w:rsidRDefault="00994CCB" w:rsidP="0082370C">
      <w:pPr>
        <w:spacing w:after="0" w:line="240" w:lineRule="auto"/>
        <w:rPr>
          <w:rFonts w:eastAsia="Times New Roman" w:cstheme="minorHAnsi"/>
          <w:noProof/>
          <w:sz w:val="24"/>
          <w:szCs w:val="24"/>
          <w:lang w:val="en-GB" w:eastAsia="sk-SK"/>
        </w:rPr>
      </w:pPr>
    </w:p>
    <w:p w14:paraId="1F7DA72A" w14:textId="27141166" w:rsidR="0010535A" w:rsidRPr="009A6E3D" w:rsidRDefault="0010535A" w:rsidP="0082370C">
      <w:pPr>
        <w:spacing w:after="0" w:line="240" w:lineRule="auto"/>
        <w:rPr>
          <w:rFonts w:cstheme="minorHAnsi"/>
          <w:b/>
          <w:sz w:val="24"/>
          <w:szCs w:val="24"/>
        </w:rPr>
      </w:pPr>
    </w:p>
    <w:sectPr w:rsidR="0010535A" w:rsidRPr="009A6E3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ABA3" w14:textId="77777777" w:rsidR="00745000" w:rsidRDefault="00745000" w:rsidP="00815DED">
      <w:pPr>
        <w:spacing w:after="0" w:line="240" w:lineRule="auto"/>
      </w:pPr>
      <w:r>
        <w:separator/>
      </w:r>
    </w:p>
  </w:endnote>
  <w:endnote w:type="continuationSeparator" w:id="0">
    <w:p w14:paraId="771A37DE" w14:textId="77777777" w:rsidR="00745000" w:rsidRDefault="00745000"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GothicM">
    <w:altName w:val="HGｺﾞｼｯｸM"/>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4363" w14:textId="77777777" w:rsidR="00745000" w:rsidRDefault="00745000" w:rsidP="00815DED">
      <w:pPr>
        <w:spacing w:after="0" w:line="240" w:lineRule="auto"/>
      </w:pPr>
      <w:r>
        <w:separator/>
      </w:r>
    </w:p>
  </w:footnote>
  <w:footnote w:type="continuationSeparator" w:id="0">
    <w:p w14:paraId="0B714B5F" w14:textId="77777777" w:rsidR="00745000" w:rsidRDefault="00745000"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85B9" w14:textId="3E8B39F0" w:rsidR="006B715C" w:rsidRDefault="006B715C">
    <w:pPr>
      <w:pStyle w:val="Header"/>
    </w:pPr>
    <w:r>
      <w:rPr>
        <w:noProof/>
      </w:rPr>
      <mc:AlternateContent>
        <mc:Choice Requires="wps">
          <w:drawing>
            <wp:anchor distT="0" distB="0" distL="114300" distR="114300" simplePos="0" relativeHeight="251659264" behindDoc="0" locked="0" layoutInCell="1" allowOverlap="1" wp14:anchorId="7E3A8367" wp14:editId="40927BB9">
              <wp:simplePos x="0" y="0"/>
              <wp:positionH relativeFrom="column">
                <wp:posOffset>4046220</wp:posOffset>
              </wp:positionH>
              <wp:positionV relativeFrom="paragraph">
                <wp:posOffset>-251460</wp:posOffset>
              </wp:positionV>
              <wp:extent cx="1539240" cy="76200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1539240" cy="762000"/>
                      </a:xfrm>
                      <a:prstGeom prst="rect">
                        <a:avLst/>
                      </a:prstGeom>
                      <a:solidFill>
                        <a:schemeClr val="lt1"/>
                      </a:solidFill>
                      <a:ln w="6350">
                        <a:solidFill>
                          <a:schemeClr val="bg1"/>
                        </a:solidFill>
                      </a:ln>
                    </wps:spPr>
                    <wps:txbx>
                      <w:txbxContent>
                        <w:p w14:paraId="35537946" w14:textId="5D21C1EC" w:rsidR="006B715C" w:rsidRDefault="00836994">
                          <w:r>
                            <w:rPr>
                              <w:rFonts w:ascii="Arial" w:hAnsi="Arial" w:cs="Arial"/>
                              <w:b/>
                              <w:bCs/>
                              <w:noProof/>
                              <w:color w:val="000000"/>
                              <w:sz w:val="27"/>
                              <w:szCs w:val="27"/>
                              <w:lang w:eastAsia="en-GB"/>
                            </w:rPr>
                            <w:drawing>
                              <wp:inline distT="0" distB="0" distL="0" distR="0" wp14:anchorId="7319643B" wp14:editId="00CFEA61">
                                <wp:extent cx="1350010" cy="393649"/>
                                <wp:effectExtent l="0" t="0" r="2540" b="698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10" cy="3936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A8367" id="_x0000_t202" coordsize="21600,21600" o:spt="202" path="m,l,21600r21600,l21600,xe">
              <v:stroke joinstyle="miter"/>
              <v:path gradientshapeok="t" o:connecttype="rect"/>
            </v:shapetype>
            <v:shape id="Text Box 1" o:spid="_x0000_s1026" type="#_x0000_t202" style="position:absolute;margin-left:318.6pt;margin-top:-19.8pt;width:121.2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" fillcolor="white [3201]" strokecolor="white [3212]" strokeweight=".5pt">
              <v:textbox>
                <w:txbxContent>
                  <w:p w14:paraId="35537946" w14:textId="5D21C1EC" w:rsidR="006B715C" w:rsidRDefault="00836994">
                    <w:r>
                      <w:rPr>
                        <w:rFonts w:ascii="Arial" w:hAnsi="Arial" w:cs="Arial"/>
                        <w:b/>
                        <w:bCs/>
                        <w:noProof/>
                        <w:color w:val="000000"/>
                        <w:sz w:val="27"/>
                        <w:szCs w:val="27"/>
                        <w:lang w:eastAsia="en-GB"/>
                      </w:rPr>
                      <w:drawing>
                        <wp:inline distT="0" distB="0" distL="0" distR="0" wp14:anchorId="7319643B" wp14:editId="00CFEA61">
                          <wp:extent cx="1350010" cy="393649"/>
                          <wp:effectExtent l="0" t="0" r="2540" b="698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10" cy="393649"/>
                                  </a:xfrm>
                                  <a:prstGeom prst="rect">
                                    <a:avLst/>
                                  </a:prstGeom>
                                  <a:noFill/>
                                  <a:ln>
                                    <a:noFill/>
                                  </a:ln>
                                </pic:spPr>
                              </pic:pic>
                            </a:graphicData>
                          </a:graphic>
                        </wp:inline>
                      </w:drawing>
                    </w:r>
                  </w:p>
                </w:txbxContent>
              </v:textbox>
            </v:shape>
          </w:pict>
        </mc:Fallback>
      </mc:AlternateContent>
    </w:r>
  </w:p>
  <w:p w14:paraId="7A68546D" w14:textId="1632BA53" w:rsidR="008603FF" w:rsidRDefault="008603FF" w:rsidP="008603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3E23"/>
    <w:multiLevelType w:val="hybridMultilevel"/>
    <w:tmpl w:val="24E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B7B3B"/>
    <w:multiLevelType w:val="hybridMultilevel"/>
    <w:tmpl w:val="A72E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34E84"/>
    <w:multiLevelType w:val="hybridMultilevel"/>
    <w:tmpl w:val="A4E471DE"/>
    <w:lvl w:ilvl="0" w:tplc="08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C0FAD"/>
    <w:multiLevelType w:val="hybridMultilevel"/>
    <w:tmpl w:val="05F863AC"/>
    <w:lvl w:ilvl="0" w:tplc="08090003">
      <w:start w:val="1"/>
      <w:numFmt w:val="bullet"/>
      <w:lvlText w:val="o"/>
      <w:lvlJc w:val="left"/>
      <w:pPr>
        <w:ind w:left="1440" w:hanging="360"/>
      </w:pPr>
      <w:rPr>
        <w:rFonts w:ascii="Courier New" w:hAnsi="Courier New" w:cs="Courier New" w:hint="default"/>
      </w:rPr>
    </w:lvl>
    <w:lvl w:ilvl="1" w:tplc="26666ED6">
      <w:numFmt w:val="bullet"/>
      <w:lvlText w:val="·"/>
      <w:lvlJc w:val="left"/>
      <w:pPr>
        <w:ind w:left="2520" w:hanging="720"/>
      </w:pPr>
      <w:rPr>
        <w:rFonts w:ascii="Calibri" w:eastAsia="Calibr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C3997"/>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171C16"/>
    <w:multiLevelType w:val="hybridMultilevel"/>
    <w:tmpl w:val="B89E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1533F"/>
    <w:multiLevelType w:val="hybridMultilevel"/>
    <w:tmpl w:val="690A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301D3"/>
    <w:multiLevelType w:val="hybridMultilevel"/>
    <w:tmpl w:val="40BE24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8B39CD"/>
    <w:multiLevelType w:val="hybridMultilevel"/>
    <w:tmpl w:val="8F46EBB4"/>
    <w:lvl w:ilvl="0" w:tplc="D5CA2CC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09666A"/>
    <w:multiLevelType w:val="hybridMultilevel"/>
    <w:tmpl w:val="B87C1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E019CB"/>
    <w:multiLevelType w:val="hybridMultilevel"/>
    <w:tmpl w:val="A0567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B4A19"/>
    <w:multiLevelType w:val="hybridMultilevel"/>
    <w:tmpl w:val="CE4A95F6"/>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B32D30"/>
    <w:multiLevelType w:val="hybridMultilevel"/>
    <w:tmpl w:val="6766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570C0A"/>
    <w:multiLevelType w:val="hybridMultilevel"/>
    <w:tmpl w:val="23B2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610DC5"/>
    <w:multiLevelType w:val="hybridMultilevel"/>
    <w:tmpl w:val="1CF2EE0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41B25A2"/>
    <w:multiLevelType w:val="hybridMultilevel"/>
    <w:tmpl w:val="21DA16AE"/>
    <w:lvl w:ilvl="0" w:tplc="73A6156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03799A"/>
    <w:multiLevelType w:val="hybridMultilevel"/>
    <w:tmpl w:val="85B4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23CBA"/>
    <w:multiLevelType w:val="hybridMultilevel"/>
    <w:tmpl w:val="B87C1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228230">
    <w:abstractNumId w:val="26"/>
  </w:num>
  <w:num w:numId="2" w16cid:durableId="1402288462">
    <w:abstractNumId w:val="9"/>
  </w:num>
  <w:num w:numId="3" w16cid:durableId="674764498">
    <w:abstractNumId w:val="23"/>
  </w:num>
  <w:num w:numId="4" w16cid:durableId="664750108">
    <w:abstractNumId w:val="18"/>
  </w:num>
  <w:num w:numId="5" w16cid:durableId="1574120938">
    <w:abstractNumId w:val="36"/>
  </w:num>
  <w:num w:numId="6" w16cid:durableId="1816989347">
    <w:abstractNumId w:val="11"/>
  </w:num>
  <w:num w:numId="7" w16cid:durableId="1013842817">
    <w:abstractNumId w:val="22"/>
  </w:num>
  <w:num w:numId="8" w16cid:durableId="1836412853">
    <w:abstractNumId w:val="10"/>
  </w:num>
  <w:num w:numId="9" w16cid:durableId="1887063151">
    <w:abstractNumId w:val="37"/>
  </w:num>
  <w:num w:numId="10" w16cid:durableId="858355258">
    <w:abstractNumId w:val="40"/>
  </w:num>
  <w:num w:numId="11" w16cid:durableId="647133712">
    <w:abstractNumId w:val="13"/>
  </w:num>
  <w:num w:numId="12" w16cid:durableId="1225264502">
    <w:abstractNumId w:val="16"/>
  </w:num>
  <w:num w:numId="13" w16cid:durableId="312369688">
    <w:abstractNumId w:val="21"/>
  </w:num>
  <w:num w:numId="14" w16cid:durableId="195042225">
    <w:abstractNumId w:val="24"/>
  </w:num>
  <w:num w:numId="15" w16cid:durableId="1003318808">
    <w:abstractNumId w:val="1"/>
  </w:num>
  <w:num w:numId="16" w16cid:durableId="707413960">
    <w:abstractNumId w:val="12"/>
  </w:num>
  <w:num w:numId="17" w16cid:durableId="946159789">
    <w:abstractNumId w:val="25"/>
  </w:num>
  <w:num w:numId="18" w16cid:durableId="1452239228">
    <w:abstractNumId w:val="5"/>
  </w:num>
  <w:num w:numId="19" w16cid:durableId="1621182558">
    <w:abstractNumId w:val="2"/>
  </w:num>
  <w:num w:numId="20" w16cid:durableId="635641662">
    <w:abstractNumId w:val="6"/>
  </w:num>
  <w:num w:numId="21" w16cid:durableId="1050157285">
    <w:abstractNumId w:val="27"/>
  </w:num>
  <w:num w:numId="22" w16cid:durableId="1002584963">
    <w:abstractNumId w:val="17"/>
  </w:num>
  <w:num w:numId="23" w16cid:durableId="1117606404">
    <w:abstractNumId w:val="15"/>
  </w:num>
  <w:num w:numId="24" w16cid:durableId="1504200161">
    <w:abstractNumId w:val="29"/>
  </w:num>
  <w:num w:numId="25" w16cid:durableId="1488210057">
    <w:abstractNumId w:val="41"/>
  </w:num>
  <w:num w:numId="26" w16cid:durableId="1812551783">
    <w:abstractNumId w:val="19"/>
  </w:num>
  <w:num w:numId="27" w16cid:durableId="538863380">
    <w:abstractNumId w:val="8"/>
  </w:num>
  <w:num w:numId="28" w16cid:durableId="1934318565">
    <w:abstractNumId w:val="38"/>
  </w:num>
  <w:num w:numId="29" w16cid:durableId="1371959589">
    <w:abstractNumId w:val="14"/>
  </w:num>
  <w:num w:numId="30" w16cid:durableId="875893585">
    <w:abstractNumId w:val="32"/>
  </w:num>
  <w:num w:numId="31" w16cid:durableId="374350455">
    <w:abstractNumId w:val="33"/>
  </w:num>
  <w:num w:numId="32" w16cid:durableId="1155532317">
    <w:abstractNumId w:val="39"/>
  </w:num>
  <w:num w:numId="33" w16cid:durableId="605119059">
    <w:abstractNumId w:val="31"/>
  </w:num>
  <w:num w:numId="34" w16cid:durableId="588319968">
    <w:abstractNumId w:val="7"/>
  </w:num>
  <w:num w:numId="35" w16cid:durableId="1969125705">
    <w:abstractNumId w:val="34"/>
  </w:num>
  <w:num w:numId="36" w16cid:durableId="516233821">
    <w:abstractNumId w:val="0"/>
  </w:num>
  <w:num w:numId="37" w16cid:durableId="576399657">
    <w:abstractNumId w:val="30"/>
  </w:num>
  <w:num w:numId="38" w16cid:durableId="123932172">
    <w:abstractNumId w:val="4"/>
  </w:num>
  <w:num w:numId="39" w16cid:durableId="1934319959">
    <w:abstractNumId w:val="3"/>
  </w:num>
  <w:num w:numId="40" w16cid:durableId="695809342">
    <w:abstractNumId w:val="28"/>
  </w:num>
  <w:num w:numId="41" w16cid:durableId="255795613">
    <w:abstractNumId w:val="20"/>
  </w:num>
  <w:num w:numId="42" w16cid:durableId="2093813173">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xNzG3NDA0NLcwtTBV0lEKTi0uzszPAykwrgUArtWx1CwAAAA="/>
  </w:docVars>
  <w:rsids>
    <w:rsidRoot w:val="00B14A79"/>
    <w:rsid w:val="00002088"/>
    <w:rsid w:val="00006026"/>
    <w:rsid w:val="00015CD1"/>
    <w:rsid w:val="000328BD"/>
    <w:rsid w:val="00044FA8"/>
    <w:rsid w:val="0008768D"/>
    <w:rsid w:val="000912FA"/>
    <w:rsid w:val="0009361A"/>
    <w:rsid w:val="000A78A2"/>
    <w:rsid w:val="000B62E7"/>
    <w:rsid w:val="000E7B8B"/>
    <w:rsid w:val="000F29CC"/>
    <w:rsid w:val="0010535A"/>
    <w:rsid w:val="00107F3C"/>
    <w:rsid w:val="00113781"/>
    <w:rsid w:val="0012003A"/>
    <w:rsid w:val="00127BB2"/>
    <w:rsid w:val="00130784"/>
    <w:rsid w:val="001400F3"/>
    <w:rsid w:val="001420E0"/>
    <w:rsid w:val="00155559"/>
    <w:rsid w:val="00171F21"/>
    <w:rsid w:val="001906DF"/>
    <w:rsid w:val="001A77C9"/>
    <w:rsid w:val="001B0904"/>
    <w:rsid w:val="001B5FF9"/>
    <w:rsid w:val="001C2CEF"/>
    <w:rsid w:val="001C4E2E"/>
    <w:rsid w:val="001D1452"/>
    <w:rsid w:val="001F41FF"/>
    <w:rsid w:val="001F6BE2"/>
    <w:rsid w:val="00213EAC"/>
    <w:rsid w:val="00222F01"/>
    <w:rsid w:val="002244FE"/>
    <w:rsid w:val="0023341D"/>
    <w:rsid w:val="00251DB7"/>
    <w:rsid w:val="00272563"/>
    <w:rsid w:val="00274510"/>
    <w:rsid w:val="002D5ED8"/>
    <w:rsid w:val="002F0405"/>
    <w:rsid w:val="00357593"/>
    <w:rsid w:val="003613E9"/>
    <w:rsid w:val="00384C73"/>
    <w:rsid w:val="003914D3"/>
    <w:rsid w:val="00395282"/>
    <w:rsid w:val="003A6429"/>
    <w:rsid w:val="003B00CC"/>
    <w:rsid w:val="003D4883"/>
    <w:rsid w:val="003F0690"/>
    <w:rsid w:val="00410DEF"/>
    <w:rsid w:val="004238F6"/>
    <w:rsid w:val="00431C7B"/>
    <w:rsid w:val="004327B1"/>
    <w:rsid w:val="0044132A"/>
    <w:rsid w:val="00457B5C"/>
    <w:rsid w:val="00460527"/>
    <w:rsid w:val="004751AF"/>
    <w:rsid w:val="00485990"/>
    <w:rsid w:val="004D6BBE"/>
    <w:rsid w:val="004E0A35"/>
    <w:rsid w:val="0050013C"/>
    <w:rsid w:val="0058142B"/>
    <w:rsid w:val="00593203"/>
    <w:rsid w:val="00597525"/>
    <w:rsid w:val="005B00AB"/>
    <w:rsid w:val="005B0908"/>
    <w:rsid w:val="005B1FED"/>
    <w:rsid w:val="005D75B8"/>
    <w:rsid w:val="006101AC"/>
    <w:rsid w:val="00620CD2"/>
    <w:rsid w:val="006317C9"/>
    <w:rsid w:val="006734B8"/>
    <w:rsid w:val="006A763F"/>
    <w:rsid w:val="006B715C"/>
    <w:rsid w:val="006B7E22"/>
    <w:rsid w:val="006F52AE"/>
    <w:rsid w:val="00704B25"/>
    <w:rsid w:val="00723D65"/>
    <w:rsid w:val="007302FE"/>
    <w:rsid w:val="007444D4"/>
    <w:rsid w:val="00745000"/>
    <w:rsid w:val="00745BAD"/>
    <w:rsid w:val="00750926"/>
    <w:rsid w:val="00797737"/>
    <w:rsid w:val="007A177B"/>
    <w:rsid w:val="007D0C83"/>
    <w:rsid w:val="007E24D0"/>
    <w:rsid w:val="007E2C3A"/>
    <w:rsid w:val="007E7A32"/>
    <w:rsid w:val="00815DED"/>
    <w:rsid w:val="008177B1"/>
    <w:rsid w:val="0082370C"/>
    <w:rsid w:val="008243B2"/>
    <w:rsid w:val="00836994"/>
    <w:rsid w:val="00837102"/>
    <w:rsid w:val="008603FF"/>
    <w:rsid w:val="008657B1"/>
    <w:rsid w:val="0086788F"/>
    <w:rsid w:val="00892600"/>
    <w:rsid w:val="008A40E8"/>
    <w:rsid w:val="008B09F5"/>
    <w:rsid w:val="008C1DB3"/>
    <w:rsid w:val="008E139C"/>
    <w:rsid w:val="008F5B0A"/>
    <w:rsid w:val="009236E8"/>
    <w:rsid w:val="009254DA"/>
    <w:rsid w:val="009530CB"/>
    <w:rsid w:val="0098221D"/>
    <w:rsid w:val="00994CCB"/>
    <w:rsid w:val="009A3E2F"/>
    <w:rsid w:val="009A6E3D"/>
    <w:rsid w:val="009B7137"/>
    <w:rsid w:val="009C0432"/>
    <w:rsid w:val="009C4F9F"/>
    <w:rsid w:val="009E26CB"/>
    <w:rsid w:val="00A3105C"/>
    <w:rsid w:val="00A5173D"/>
    <w:rsid w:val="00A57EE6"/>
    <w:rsid w:val="00A70EB8"/>
    <w:rsid w:val="00A83F4E"/>
    <w:rsid w:val="00A9522B"/>
    <w:rsid w:val="00AB67BD"/>
    <w:rsid w:val="00AD2FC1"/>
    <w:rsid w:val="00AE0D8F"/>
    <w:rsid w:val="00AE5313"/>
    <w:rsid w:val="00AF4280"/>
    <w:rsid w:val="00B00A75"/>
    <w:rsid w:val="00B017F7"/>
    <w:rsid w:val="00B1098C"/>
    <w:rsid w:val="00B1231C"/>
    <w:rsid w:val="00B14A79"/>
    <w:rsid w:val="00B37497"/>
    <w:rsid w:val="00B66778"/>
    <w:rsid w:val="00B936DC"/>
    <w:rsid w:val="00B95E1D"/>
    <w:rsid w:val="00BE2DE9"/>
    <w:rsid w:val="00BE34B7"/>
    <w:rsid w:val="00C25DB5"/>
    <w:rsid w:val="00C27249"/>
    <w:rsid w:val="00C33E31"/>
    <w:rsid w:val="00C34CDB"/>
    <w:rsid w:val="00C755EA"/>
    <w:rsid w:val="00C854D5"/>
    <w:rsid w:val="00C946A3"/>
    <w:rsid w:val="00CA593F"/>
    <w:rsid w:val="00CB1635"/>
    <w:rsid w:val="00CC38D5"/>
    <w:rsid w:val="00CD52C1"/>
    <w:rsid w:val="00D06730"/>
    <w:rsid w:val="00D16FDE"/>
    <w:rsid w:val="00D177A7"/>
    <w:rsid w:val="00D228B0"/>
    <w:rsid w:val="00D27D5B"/>
    <w:rsid w:val="00D36BEE"/>
    <w:rsid w:val="00D42138"/>
    <w:rsid w:val="00D57D35"/>
    <w:rsid w:val="00D80000"/>
    <w:rsid w:val="00D8402D"/>
    <w:rsid w:val="00D91DA8"/>
    <w:rsid w:val="00DB4224"/>
    <w:rsid w:val="00DD33B8"/>
    <w:rsid w:val="00DE3405"/>
    <w:rsid w:val="00DE56BB"/>
    <w:rsid w:val="00DF3C4C"/>
    <w:rsid w:val="00E1155C"/>
    <w:rsid w:val="00E13B0B"/>
    <w:rsid w:val="00E16EA0"/>
    <w:rsid w:val="00E44056"/>
    <w:rsid w:val="00E559DC"/>
    <w:rsid w:val="00E57DF9"/>
    <w:rsid w:val="00E64EED"/>
    <w:rsid w:val="00E80ADC"/>
    <w:rsid w:val="00E87E1C"/>
    <w:rsid w:val="00ED0681"/>
    <w:rsid w:val="00EE56E0"/>
    <w:rsid w:val="00F361E4"/>
    <w:rsid w:val="00F37840"/>
    <w:rsid w:val="00F4603B"/>
    <w:rsid w:val="00F47009"/>
    <w:rsid w:val="00F57767"/>
    <w:rsid w:val="00F635A8"/>
    <w:rsid w:val="00F70AE7"/>
    <w:rsid w:val="00F90B89"/>
    <w:rsid w:val="00F92E3B"/>
    <w:rsid w:val="00FA5CDE"/>
    <w:rsid w:val="00FA6389"/>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27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customStyle="1" w:styleId="UnresolvedMention1">
    <w:name w:val="Unresolved Mention1"/>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customStyle="1" w:styleId="WPParagraph">
    <w:name w:val="W&amp;P Paragraph"/>
    <w:basedOn w:val="Normal"/>
    <w:qFormat/>
    <w:rsid w:val="001B5FF9"/>
    <w:pPr>
      <w:spacing w:before="120" w:line="23" w:lineRule="atLeast"/>
    </w:pPr>
    <w:rPr>
      <w:rFonts w:ascii="Arial" w:eastAsia="Times New Roman" w:hAnsi="Arial" w:cs="Arial"/>
      <w:noProof/>
      <w:sz w:val="24"/>
      <w:szCs w:val="24"/>
      <w:lang w:val="en-GB" w:eastAsia="sk-SK"/>
    </w:rPr>
  </w:style>
  <w:style w:type="paragraph" w:customStyle="1" w:styleId="WPBullet">
    <w:name w:val="W&amp;P Bullet"/>
    <w:basedOn w:val="Normal"/>
    <w:qFormat/>
    <w:rsid w:val="00AE5313"/>
    <w:pPr>
      <w:numPr>
        <w:numId w:val="35"/>
      </w:numPr>
      <w:spacing w:before="120" w:line="23" w:lineRule="atLeast"/>
      <w:contextualSpacing/>
    </w:pPr>
    <w:rPr>
      <w:rFonts w:ascii="Arial" w:eastAsia="HGGothicM" w:hAnsi="Arial" w:cs="Arial"/>
      <w:sz w:val="24"/>
      <w:szCs w:val="24"/>
      <w:lang w:val="en-GB" w:eastAsia="sk-SK"/>
    </w:rPr>
  </w:style>
  <w:style w:type="table" w:styleId="TableGrid">
    <w:name w:val="Table Grid"/>
    <w:basedOn w:val="TableNormal"/>
    <w:uiPriority w:val="39"/>
    <w:rsid w:val="007E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B1FED"/>
    <w:rPr>
      <w:color w:val="605E5C"/>
      <w:shd w:val="clear" w:color="auto" w:fill="E1DFDD"/>
    </w:rPr>
  </w:style>
  <w:style w:type="character" w:customStyle="1" w:styleId="Heading3Char">
    <w:name w:val="Heading 3 Char"/>
    <w:basedOn w:val="DefaultParagraphFont"/>
    <w:link w:val="Heading3"/>
    <w:uiPriority w:val="9"/>
    <w:semiHidden/>
    <w:rsid w:val="004327B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6465">
      <w:bodyDiv w:val="1"/>
      <w:marLeft w:val="0"/>
      <w:marRight w:val="0"/>
      <w:marTop w:val="0"/>
      <w:marBottom w:val="0"/>
      <w:divBdr>
        <w:top w:val="none" w:sz="0" w:space="0" w:color="auto"/>
        <w:left w:val="none" w:sz="0" w:space="0" w:color="auto"/>
        <w:bottom w:val="none" w:sz="0" w:space="0" w:color="auto"/>
        <w:right w:val="none" w:sz="0" w:space="0" w:color="auto"/>
      </w:divBdr>
    </w:div>
    <w:div w:id="559943889">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5247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guide-to-the-general-data-protection-regulation-gdpr-1-0.pdf" TargetMode="Externa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whats-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5044</Words>
  <Characters>28756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Debola George</cp:lastModifiedBy>
  <cp:revision>25</cp:revision>
  <cp:lastPrinted>2021-11-07T21:36:00Z</cp:lastPrinted>
  <dcterms:created xsi:type="dcterms:W3CDTF">2022-01-25T20:09:00Z</dcterms:created>
  <dcterms:modified xsi:type="dcterms:W3CDTF">2022-06-05T18:30:00Z</dcterms:modified>
</cp:coreProperties>
</file>